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widowControl/>
        <w:spacing w:line="276" w:lineRule="auto"/>
        <w:jc w:val="center"/>
        <w:rPr>
          <w:rFonts w:ascii="黑体"/>
          <w:b w:val="0"/>
          <w:iCs/>
          <w:color w:val="000000"/>
          <w:kern w:val="0"/>
          <w:sz w:val="52"/>
          <w:szCs w:val="52"/>
        </w:rPr>
      </w:pPr>
    </w:p>
    <w:p>
      <w:pPr>
        <w:pStyle w:val="20"/>
        <w:widowControl/>
        <w:spacing w:line="960" w:lineRule="auto"/>
        <w:jc w:val="center"/>
        <w:rPr>
          <w:rFonts w:ascii="黑体"/>
          <w:b w:val="0"/>
          <w:iCs/>
          <w:kern w:val="0"/>
          <w:sz w:val="52"/>
          <w:szCs w:val="52"/>
        </w:rPr>
      </w:pPr>
      <w:r>
        <w:rPr>
          <w:rFonts w:hint="eastAsia" w:ascii="黑体"/>
          <w:b w:val="0"/>
          <w:iCs/>
          <w:kern w:val="0"/>
          <w:sz w:val="52"/>
          <w:szCs w:val="52"/>
        </w:rPr>
        <w:t>202</w:t>
      </w:r>
      <w:r>
        <w:rPr>
          <w:rFonts w:hint="eastAsia" w:ascii="黑体"/>
          <w:b w:val="0"/>
          <w:iCs/>
          <w:kern w:val="0"/>
          <w:sz w:val="52"/>
          <w:szCs w:val="52"/>
          <w:lang w:val="en-US" w:eastAsia="zh-CN"/>
        </w:rPr>
        <w:t>3</w:t>
      </w:r>
      <w:r>
        <w:rPr>
          <w:rFonts w:hint="eastAsia" w:ascii="黑体"/>
          <w:b w:val="0"/>
          <w:iCs/>
          <w:kern w:val="0"/>
          <w:sz w:val="52"/>
          <w:szCs w:val="52"/>
        </w:rPr>
        <w:t>年复旦大学附属儿科医院</w:t>
      </w:r>
    </w:p>
    <w:p>
      <w:pPr>
        <w:pStyle w:val="20"/>
        <w:widowControl/>
        <w:spacing w:line="960" w:lineRule="auto"/>
        <w:jc w:val="center"/>
        <w:rPr>
          <w:rFonts w:ascii="黑体"/>
          <w:b w:val="0"/>
          <w:iCs/>
          <w:kern w:val="0"/>
          <w:sz w:val="52"/>
          <w:szCs w:val="52"/>
        </w:rPr>
      </w:pPr>
      <w:r>
        <w:rPr>
          <w:rFonts w:hint="eastAsia" w:ascii="黑体"/>
          <w:b w:val="0"/>
          <w:iCs/>
          <w:kern w:val="0"/>
          <w:sz w:val="52"/>
          <w:szCs w:val="52"/>
        </w:rPr>
        <w:t>后勤所属UPS维保项目</w:t>
      </w:r>
    </w:p>
    <w:p>
      <w:pPr>
        <w:pStyle w:val="20"/>
        <w:widowControl/>
        <w:spacing w:line="240" w:lineRule="auto"/>
        <w:jc w:val="center"/>
        <w:rPr>
          <w:rFonts w:ascii="宋体" w:hAnsi="宋体" w:eastAsia="宋体"/>
          <w:color w:val="000000"/>
          <w:w w:val="150"/>
          <w:sz w:val="52"/>
          <w:szCs w:val="52"/>
        </w:rPr>
      </w:pPr>
      <w:r>
        <w:rPr>
          <w:rFonts w:ascii="宋体" w:hAnsi="宋体" w:eastAsia="宋体"/>
          <w:b w:val="0"/>
          <w:sz w:val="24"/>
          <w:szCs w:val="24"/>
        </w:rPr>
        <w:br w:type="textWrapping"/>
      </w:r>
      <w:r>
        <w:rPr>
          <w:rFonts w:hint="eastAsia" w:ascii="宋体" w:hAnsi="宋体" w:eastAsia="宋体"/>
          <w:color w:val="000000"/>
          <w:w w:val="150"/>
          <w:sz w:val="52"/>
          <w:szCs w:val="52"/>
        </w:rPr>
        <w:t>技</w:t>
      </w:r>
    </w:p>
    <w:p>
      <w:pPr>
        <w:pStyle w:val="20"/>
        <w:widowControl/>
        <w:spacing w:line="960" w:lineRule="auto"/>
        <w:jc w:val="center"/>
        <w:rPr>
          <w:rFonts w:ascii="宋体" w:hAnsi="宋体" w:eastAsia="宋体"/>
          <w:color w:val="000000"/>
          <w:w w:val="150"/>
          <w:sz w:val="52"/>
          <w:szCs w:val="52"/>
        </w:rPr>
      </w:pPr>
      <w:r>
        <w:rPr>
          <w:rFonts w:hint="eastAsia" w:ascii="宋体" w:hAnsi="宋体" w:eastAsia="宋体"/>
          <w:color w:val="000000"/>
          <w:w w:val="150"/>
          <w:sz w:val="52"/>
          <w:szCs w:val="52"/>
        </w:rPr>
        <w:t>术</w:t>
      </w:r>
      <w:bookmarkStart w:id="4" w:name="_GoBack"/>
      <w:bookmarkEnd w:id="4"/>
    </w:p>
    <w:p>
      <w:pPr>
        <w:pStyle w:val="20"/>
        <w:widowControl/>
        <w:spacing w:line="960" w:lineRule="auto"/>
        <w:jc w:val="center"/>
        <w:rPr>
          <w:rFonts w:ascii="宋体" w:hAnsi="宋体" w:eastAsia="宋体"/>
          <w:color w:val="000000"/>
          <w:w w:val="150"/>
          <w:sz w:val="52"/>
          <w:szCs w:val="52"/>
        </w:rPr>
      </w:pPr>
      <w:r>
        <w:rPr>
          <w:rFonts w:hint="eastAsia" w:ascii="宋体" w:hAnsi="宋体" w:eastAsia="宋体"/>
          <w:color w:val="000000"/>
          <w:w w:val="150"/>
          <w:sz w:val="52"/>
          <w:szCs w:val="52"/>
        </w:rPr>
        <w:t>需</w:t>
      </w:r>
    </w:p>
    <w:p>
      <w:pPr>
        <w:pStyle w:val="20"/>
        <w:widowControl/>
        <w:spacing w:line="960" w:lineRule="auto"/>
        <w:jc w:val="center"/>
        <w:rPr>
          <w:rFonts w:ascii="宋体" w:hAnsi="宋体" w:eastAsia="宋体"/>
          <w:color w:val="000000"/>
          <w:w w:val="150"/>
          <w:sz w:val="52"/>
          <w:szCs w:val="52"/>
        </w:rPr>
      </w:pPr>
      <w:r>
        <w:rPr>
          <w:rFonts w:hint="eastAsia" w:ascii="宋体" w:hAnsi="宋体" w:eastAsia="宋体"/>
          <w:color w:val="000000"/>
          <w:w w:val="150"/>
          <w:sz w:val="52"/>
          <w:szCs w:val="52"/>
        </w:rPr>
        <w:t>求</w:t>
      </w:r>
    </w:p>
    <w:p>
      <w:pPr>
        <w:pStyle w:val="20"/>
        <w:widowControl/>
        <w:spacing w:line="960" w:lineRule="auto"/>
        <w:jc w:val="center"/>
        <w:rPr>
          <w:rFonts w:ascii="宋体" w:hAnsi="宋体" w:eastAsia="宋体"/>
          <w:color w:val="000000"/>
          <w:sz w:val="24"/>
          <w:szCs w:val="24"/>
        </w:rPr>
      </w:pPr>
      <w:r>
        <w:rPr>
          <w:rFonts w:hint="eastAsia" w:ascii="宋体" w:hAnsi="宋体" w:eastAsia="宋体"/>
          <w:color w:val="000000"/>
          <w:w w:val="150"/>
          <w:sz w:val="52"/>
          <w:szCs w:val="52"/>
        </w:rPr>
        <w:t>书</w:t>
      </w:r>
    </w:p>
    <w:p>
      <w:pPr>
        <w:pStyle w:val="20"/>
        <w:widowControl/>
        <w:spacing w:line="276" w:lineRule="auto"/>
        <w:jc w:val="center"/>
        <w:rPr>
          <w:rFonts w:ascii="宋体" w:hAnsi="宋体" w:eastAsia="宋体"/>
          <w:b w:val="0"/>
          <w:color w:val="000000"/>
          <w:w w:val="150"/>
          <w:sz w:val="24"/>
          <w:szCs w:val="24"/>
        </w:rPr>
      </w:pPr>
    </w:p>
    <w:p>
      <w:pPr>
        <w:pStyle w:val="20"/>
        <w:widowControl/>
        <w:spacing w:line="276" w:lineRule="auto"/>
        <w:jc w:val="center"/>
        <w:rPr>
          <w:rFonts w:ascii="宋体" w:hAnsi="宋体" w:eastAsia="宋体"/>
          <w:b w:val="0"/>
          <w:color w:val="000000"/>
          <w:w w:val="150"/>
          <w:sz w:val="24"/>
          <w:szCs w:val="24"/>
        </w:rPr>
      </w:pPr>
    </w:p>
    <w:p>
      <w:pPr>
        <w:pStyle w:val="20"/>
        <w:widowControl/>
        <w:spacing w:line="276" w:lineRule="auto"/>
        <w:jc w:val="center"/>
        <w:rPr>
          <w:rFonts w:ascii="楷体_GB2312" w:eastAsia="楷体_GB2312"/>
          <w:color w:val="000000"/>
          <w:sz w:val="36"/>
          <w:szCs w:val="36"/>
        </w:rPr>
      </w:pPr>
      <w:r>
        <w:rPr>
          <w:rFonts w:hint="eastAsia" w:ascii="楷体_GB2312" w:eastAsia="楷体_GB2312"/>
          <w:color w:val="000000"/>
          <w:sz w:val="36"/>
          <w:szCs w:val="36"/>
        </w:rPr>
        <w:t>院内采购单位：复旦大学附属儿科医院</w:t>
      </w:r>
    </w:p>
    <w:p>
      <w:pPr>
        <w:spacing w:line="276" w:lineRule="auto"/>
        <w:jc w:val="center"/>
        <w:rPr>
          <w:rFonts w:ascii="楷体_GB2312" w:eastAsia="楷体_GB2312"/>
          <w:b/>
          <w:sz w:val="36"/>
          <w:szCs w:val="36"/>
        </w:rPr>
        <w:sectPr>
          <w:footerReference r:id="rId3" w:type="default"/>
          <w:pgSz w:w="11906" w:h="16838"/>
          <w:pgMar w:top="1440" w:right="1701" w:bottom="1440" w:left="1701" w:header="851" w:footer="992" w:gutter="0"/>
          <w:cols w:space="425" w:num="1"/>
          <w:titlePg/>
          <w:docGrid w:type="linesAndChars" w:linePitch="312" w:charSpace="0"/>
        </w:sectPr>
      </w:pPr>
      <w:r>
        <w:rPr>
          <w:rFonts w:hint="eastAsia" w:ascii="楷体_GB2312" w:eastAsia="楷体_GB2312"/>
          <w:b/>
          <w:sz w:val="36"/>
          <w:szCs w:val="36"/>
        </w:rPr>
        <w:t>【20</w:t>
      </w:r>
      <w:r>
        <w:rPr>
          <w:rFonts w:ascii="楷体_GB2312" w:eastAsia="楷体_GB2312"/>
          <w:b/>
          <w:sz w:val="36"/>
          <w:szCs w:val="36"/>
        </w:rPr>
        <w:t>22</w:t>
      </w:r>
      <w:r>
        <w:rPr>
          <w:rFonts w:hint="eastAsia" w:ascii="楷体_GB2312" w:eastAsia="楷体_GB2312"/>
          <w:b/>
          <w:sz w:val="36"/>
          <w:szCs w:val="36"/>
        </w:rPr>
        <w:t>年</w:t>
      </w:r>
      <w:r>
        <w:rPr>
          <w:rFonts w:ascii="楷体_GB2312" w:eastAsia="楷体_GB2312"/>
          <w:b/>
          <w:sz w:val="36"/>
          <w:szCs w:val="36"/>
        </w:rPr>
        <w:t>11</w:t>
      </w:r>
      <w:r>
        <w:rPr>
          <w:rFonts w:hint="eastAsia" w:ascii="楷体_GB2312" w:eastAsia="楷体_GB2312"/>
          <w:b/>
          <w:sz w:val="36"/>
          <w:szCs w:val="36"/>
        </w:rPr>
        <w:t>月】</w:t>
      </w:r>
    </w:p>
    <w:p>
      <w:pPr>
        <w:pStyle w:val="2"/>
        <w:numPr>
          <w:ilvl w:val="0"/>
          <w:numId w:val="1"/>
        </w:numPr>
        <w:tabs>
          <w:tab w:val="left" w:pos="142"/>
          <w:tab w:val="clear" w:pos="0"/>
        </w:tabs>
        <w:spacing w:before="0" w:after="0" w:line="276" w:lineRule="auto"/>
        <w:ind w:left="562"/>
        <w:rPr>
          <w:rFonts w:ascii="宋体" w:hAnsi="宋体"/>
          <w:color w:val="000000"/>
          <w:sz w:val="24"/>
          <w:szCs w:val="24"/>
        </w:rPr>
      </w:pPr>
      <w:r>
        <w:rPr>
          <w:rFonts w:hint="eastAsia" w:ascii="宋体" w:hAnsi="宋体"/>
          <w:color w:val="000000"/>
          <w:sz w:val="24"/>
          <w:szCs w:val="24"/>
        </w:rPr>
        <w:t>项目背景介绍</w:t>
      </w:r>
    </w:p>
    <w:p>
      <w:pPr>
        <w:pStyle w:val="48"/>
        <w:spacing w:line="276" w:lineRule="auto"/>
        <w:ind w:firstLine="480" w:firstLineChars="200"/>
        <w:rPr>
          <w:rFonts w:ascii="宋体" w:hAnsi="宋体" w:eastAsia="宋体" w:cs="Times New Roman"/>
          <w:kern w:val="2"/>
        </w:rPr>
      </w:pPr>
      <w:bookmarkStart w:id="0" w:name="_Toc226172694"/>
      <w:bookmarkStart w:id="1" w:name="_Toc185413296"/>
      <w:r>
        <w:rPr>
          <w:rFonts w:hint="eastAsia" w:ascii="宋体" w:hAnsi="宋体" w:eastAsia="宋体" w:cs="Times New Roman"/>
          <w:kern w:val="2"/>
        </w:rPr>
        <w:t>本院后勤于2</w:t>
      </w:r>
      <w:r>
        <w:rPr>
          <w:rFonts w:ascii="宋体" w:hAnsi="宋体" w:eastAsia="宋体" w:cs="Times New Roman"/>
          <w:kern w:val="2"/>
        </w:rPr>
        <w:t>019-2020</w:t>
      </w:r>
      <w:r>
        <w:rPr>
          <w:rFonts w:hint="eastAsia" w:ascii="宋体" w:hAnsi="宋体" w:eastAsia="宋体" w:cs="Times New Roman"/>
          <w:kern w:val="2"/>
        </w:rPr>
        <w:t>年对医院部分EPS系统进行了改造，使用了8套在线式模块机UPS，含配套电池组，合同2年到期。</w:t>
      </w:r>
    </w:p>
    <w:p>
      <w:pPr>
        <w:pStyle w:val="48"/>
        <w:spacing w:line="276" w:lineRule="auto"/>
        <w:ind w:firstLine="480" w:firstLineChars="200"/>
        <w:rPr>
          <w:rFonts w:ascii="宋体" w:hAnsi="宋体" w:eastAsia="宋体" w:cs="Times New Roman"/>
          <w:kern w:val="2"/>
        </w:rPr>
      </w:pPr>
      <w:r>
        <w:rPr>
          <w:rFonts w:hint="eastAsia" w:ascii="宋体" w:hAnsi="宋体" w:eastAsia="宋体" w:cs="Times New Roman"/>
          <w:kern w:val="2"/>
        </w:rPr>
        <w:t>目前8套机器和电池已过保修期，为确保目前UPS系统的正常安全运行，必须对运行UPS设备进行定期维护保养。</w:t>
      </w:r>
    </w:p>
    <w:bookmarkEnd w:id="0"/>
    <w:bookmarkEnd w:id="1"/>
    <w:p>
      <w:pPr>
        <w:pStyle w:val="2"/>
        <w:numPr>
          <w:ilvl w:val="0"/>
          <w:numId w:val="1"/>
        </w:numPr>
        <w:tabs>
          <w:tab w:val="left" w:pos="142"/>
          <w:tab w:val="clear" w:pos="0"/>
        </w:tabs>
        <w:spacing w:before="0" w:after="0" w:line="276" w:lineRule="auto"/>
        <w:ind w:left="562"/>
        <w:rPr>
          <w:rFonts w:ascii="宋体" w:hAnsi="宋体"/>
          <w:color w:val="000000"/>
          <w:sz w:val="24"/>
          <w:szCs w:val="24"/>
        </w:rPr>
      </w:pPr>
      <w:bookmarkStart w:id="2" w:name="_Toc226172695"/>
      <w:r>
        <w:rPr>
          <w:rFonts w:hint="eastAsia" w:ascii="宋体" w:hAnsi="宋体"/>
          <w:color w:val="000000"/>
          <w:sz w:val="24"/>
          <w:szCs w:val="24"/>
        </w:rPr>
        <w:t>本次院内UPS维保机器内容</w:t>
      </w:r>
      <w:bookmarkEnd w:id="2"/>
    </w:p>
    <w:p>
      <w:pPr>
        <w:rPr>
          <w:b/>
          <w:sz w:val="24"/>
          <w:lang w:val="zh-CN"/>
        </w:rPr>
      </w:pPr>
      <w:r>
        <w:rPr>
          <w:rFonts w:hint="eastAsia"/>
          <w:b/>
          <w:sz w:val="24"/>
          <w:lang w:val="zh-CN"/>
        </w:rPr>
        <w:t>2</w:t>
      </w:r>
      <w:r>
        <w:rPr>
          <w:b/>
          <w:sz w:val="24"/>
          <w:lang w:val="zh-CN"/>
        </w:rPr>
        <w:t>.1</w:t>
      </w:r>
      <w:r>
        <w:rPr>
          <w:rFonts w:hint="eastAsia"/>
          <w:b/>
          <w:sz w:val="24"/>
          <w:lang w:val="zh-CN"/>
        </w:rPr>
        <w:t>院内维保机器内容</w:t>
      </w:r>
    </w:p>
    <w:tbl>
      <w:tblPr>
        <w:tblStyle w:val="53"/>
        <w:tblpPr w:leftFromText="180" w:rightFromText="180" w:vertAnchor="page" w:horzAnchor="margin" w:tblpXSpec="center" w:tblpY="5236"/>
        <w:tblW w:w="9244" w:type="dxa"/>
        <w:tblInd w:w="0" w:type="dxa"/>
        <w:tblLayout w:type="fixed"/>
        <w:tblCellMar>
          <w:top w:w="0" w:type="dxa"/>
          <w:left w:w="30" w:type="dxa"/>
          <w:bottom w:w="0" w:type="dxa"/>
          <w:right w:w="30" w:type="dxa"/>
        </w:tblCellMar>
      </w:tblPr>
      <w:tblGrid>
        <w:gridCol w:w="410"/>
        <w:gridCol w:w="915"/>
        <w:gridCol w:w="1682"/>
        <w:gridCol w:w="2209"/>
        <w:gridCol w:w="628"/>
        <w:gridCol w:w="1187"/>
        <w:gridCol w:w="696"/>
        <w:gridCol w:w="1517"/>
      </w:tblGrid>
      <w:tr>
        <w:tblPrEx>
          <w:tblCellMar>
            <w:top w:w="0" w:type="dxa"/>
            <w:left w:w="30" w:type="dxa"/>
            <w:bottom w:w="0" w:type="dxa"/>
            <w:right w:w="30" w:type="dxa"/>
          </w:tblCellMar>
        </w:tblPrEx>
        <w:trPr>
          <w:trHeight w:val="480" w:hRule="atLeast"/>
        </w:trPr>
        <w:tc>
          <w:tcPr>
            <w:tcW w:w="410" w:type="dxa"/>
            <w:tcBorders>
              <w:top w:val="single" w:color="auto" w:sz="12" w:space="0"/>
              <w:left w:val="single" w:color="auto" w:sz="12" w:space="0"/>
              <w:bottom w:val="doub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序号</w:t>
            </w:r>
          </w:p>
        </w:tc>
        <w:tc>
          <w:tcPr>
            <w:tcW w:w="915" w:type="dxa"/>
            <w:tcBorders>
              <w:top w:val="single" w:color="auto" w:sz="12" w:space="0"/>
              <w:left w:val="nil"/>
              <w:bottom w:val="doub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设备名称</w:t>
            </w:r>
          </w:p>
        </w:tc>
        <w:tc>
          <w:tcPr>
            <w:tcW w:w="1682" w:type="dxa"/>
            <w:tcBorders>
              <w:top w:val="single" w:color="auto" w:sz="12" w:space="0"/>
              <w:left w:val="single" w:color="auto" w:sz="6" w:space="0"/>
              <w:bottom w:val="doub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设备安装位置</w:t>
            </w:r>
            <w:r>
              <w:rPr>
                <w:rFonts w:ascii="宋体" w:cs="宋体"/>
                <w:b/>
                <w:bCs/>
                <w:color w:val="000000"/>
                <w:kern w:val="0"/>
                <w:sz w:val="20"/>
                <w:szCs w:val="20"/>
              </w:rPr>
              <w:t xml:space="preserve"> </w:t>
            </w:r>
          </w:p>
        </w:tc>
        <w:tc>
          <w:tcPr>
            <w:tcW w:w="2209" w:type="dxa"/>
            <w:tcBorders>
              <w:top w:val="single" w:color="auto" w:sz="12" w:space="0"/>
              <w:left w:val="single" w:color="auto" w:sz="6" w:space="0"/>
              <w:bottom w:val="double" w:color="auto" w:sz="6" w:space="0"/>
              <w:right w:val="nil"/>
            </w:tcBorders>
          </w:tcPr>
          <w:p>
            <w:pPr>
              <w:autoSpaceDE w:val="0"/>
              <w:autoSpaceDN w:val="0"/>
              <w:adjustRightInd w:val="0"/>
              <w:jc w:val="center"/>
              <w:rPr>
                <w:rFonts w:ascii="宋体" w:cs="宋体"/>
                <w:b/>
                <w:bCs/>
                <w:color w:val="000000"/>
                <w:kern w:val="0"/>
                <w:sz w:val="20"/>
                <w:szCs w:val="20"/>
              </w:rPr>
            </w:pPr>
            <w:r>
              <w:rPr>
                <w:rFonts w:ascii="宋体" w:cs="宋体"/>
                <w:b/>
                <w:bCs/>
                <w:color w:val="000000"/>
                <w:kern w:val="0"/>
                <w:sz w:val="20"/>
                <w:szCs w:val="20"/>
              </w:rPr>
              <w:t>UPS</w:t>
            </w:r>
            <w:r>
              <w:rPr>
                <w:rFonts w:hint="eastAsia" w:ascii="宋体" w:cs="宋体"/>
                <w:b/>
                <w:bCs/>
                <w:color w:val="000000"/>
                <w:kern w:val="0"/>
                <w:sz w:val="20"/>
                <w:szCs w:val="20"/>
              </w:rPr>
              <w:t>型号</w:t>
            </w:r>
            <w:r>
              <w:rPr>
                <w:rFonts w:ascii="宋体" w:cs="宋体"/>
                <w:b/>
                <w:bCs/>
                <w:color w:val="000000"/>
                <w:kern w:val="0"/>
                <w:sz w:val="20"/>
                <w:szCs w:val="20"/>
              </w:rPr>
              <w:t>/</w:t>
            </w:r>
            <w:r>
              <w:rPr>
                <w:rFonts w:hint="eastAsia" w:ascii="宋体" w:cs="宋体"/>
                <w:b/>
                <w:bCs/>
                <w:color w:val="000000"/>
                <w:kern w:val="0"/>
                <w:sz w:val="20"/>
                <w:szCs w:val="20"/>
              </w:rPr>
              <w:t>规格</w:t>
            </w:r>
          </w:p>
        </w:tc>
        <w:tc>
          <w:tcPr>
            <w:tcW w:w="628" w:type="dxa"/>
            <w:tcBorders>
              <w:top w:val="single" w:color="auto" w:sz="12" w:space="0"/>
              <w:left w:val="single" w:color="auto" w:sz="6" w:space="0"/>
              <w:bottom w:val="doub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数量</w:t>
            </w:r>
          </w:p>
        </w:tc>
        <w:tc>
          <w:tcPr>
            <w:tcW w:w="1187" w:type="dxa"/>
            <w:tcBorders>
              <w:top w:val="single" w:color="auto" w:sz="12" w:space="0"/>
              <w:left w:val="single" w:color="auto" w:sz="6" w:space="0"/>
              <w:bottom w:val="double" w:color="auto" w:sz="6" w:space="0"/>
              <w:right w:val="nil"/>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电池型号</w:t>
            </w:r>
          </w:p>
        </w:tc>
        <w:tc>
          <w:tcPr>
            <w:tcW w:w="696" w:type="dxa"/>
            <w:tcBorders>
              <w:top w:val="single" w:color="auto" w:sz="12" w:space="0"/>
              <w:left w:val="single" w:color="auto" w:sz="6" w:space="0"/>
              <w:bottom w:val="doub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数量</w:t>
            </w:r>
          </w:p>
        </w:tc>
        <w:tc>
          <w:tcPr>
            <w:tcW w:w="1517" w:type="dxa"/>
            <w:tcBorders>
              <w:top w:val="single" w:color="auto" w:sz="12" w:space="0"/>
              <w:left w:val="single" w:color="auto" w:sz="6" w:space="0"/>
              <w:bottom w:val="double" w:color="auto" w:sz="6" w:space="0"/>
              <w:right w:val="single" w:color="auto" w:sz="6" w:space="0"/>
            </w:tcBorders>
          </w:tcPr>
          <w:p>
            <w:pPr>
              <w:autoSpaceDE w:val="0"/>
              <w:autoSpaceDN w:val="0"/>
              <w:adjustRightInd w:val="0"/>
              <w:jc w:val="center"/>
              <w:rPr>
                <w:rFonts w:ascii="宋体" w:cs="宋体"/>
                <w:b/>
                <w:bCs/>
                <w:color w:val="000000"/>
                <w:kern w:val="0"/>
                <w:sz w:val="20"/>
                <w:szCs w:val="20"/>
              </w:rPr>
            </w:pPr>
            <w:r>
              <w:rPr>
                <w:rFonts w:hint="eastAsia" w:ascii="宋体" w:cs="宋体"/>
                <w:b/>
                <w:bCs/>
                <w:color w:val="000000"/>
                <w:kern w:val="0"/>
                <w:sz w:val="20"/>
                <w:szCs w:val="20"/>
              </w:rPr>
              <w:t>安装时间</w:t>
            </w:r>
          </w:p>
        </w:tc>
      </w:tr>
      <w:tr>
        <w:tblPrEx>
          <w:tblCellMar>
            <w:top w:w="0" w:type="dxa"/>
            <w:left w:w="30" w:type="dxa"/>
            <w:bottom w:w="0" w:type="dxa"/>
            <w:right w:w="30" w:type="dxa"/>
          </w:tblCellMar>
        </w:tblPrEx>
        <w:trPr>
          <w:trHeight w:val="453" w:hRule="atLeast"/>
        </w:trPr>
        <w:tc>
          <w:tcPr>
            <w:tcW w:w="410" w:type="dxa"/>
            <w:tcBorders>
              <w:top w:val="nil"/>
              <w:left w:val="single" w:color="auto" w:sz="12"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p>
        </w:tc>
        <w:tc>
          <w:tcPr>
            <w:tcW w:w="915" w:type="dxa"/>
            <w:tcBorders>
              <w:top w:val="nil"/>
              <w:left w:val="nil"/>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UPS</w:t>
            </w:r>
          </w:p>
        </w:tc>
        <w:tc>
          <w:tcPr>
            <w:tcW w:w="1682"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三病区</w:t>
            </w:r>
          </w:p>
        </w:tc>
        <w:tc>
          <w:tcPr>
            <w:tcW w:w="2209"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Prostar MPS180K-30U</w:t>
            </w:r>
          </w:p>
        </w:tc>
        <w:tc>
          <w:tcPr>
            <w:tcW w:w="628"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台</w:t>
            </w:r>
          </w:p>
        </w:tc>
        <w:tc>
          <w:tcPr>
            <w:tcW w:w="1187"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MCA</w:t>
            </w:r>
          </w:p>
        </w:tc>
        <w:tc>
          <w:tcPr>
            <w:tcW w:w="696"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32</w:t>
            </w:r>
            <w:r>
              <w:rPr>
                <w:rFonts w:hint="eastAsia" w:ascii="宋体" w:cs="宋体"/>
                <w:color w:val="000000"/>
                <w:kern w:val="0"/>
                <w:sz w:val="18"/>
                <w:szCs w:val="18"/>
              </w:rPr>
              <w:t>节</w:t>
            </w:r>
          </w:p>
        </w:tc>
        <w:tc>
          <w:tcPr>
            <w:tcW w:w="1517"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r>
              <w:rPr>
                <w:rFonts w:ascii="宋体" w:cs="宋体"/>
                <w:color w:val="000000"/>
                <w:kern w:val="0"/>
                <w:sz w:val="18"/>
                <w:szCs w:val="18"/>
              </w:rPr>
              <w:t>019</w:t>
            </w:r>
            <w:r>
              <w:rPr>
                <w:rFonts w:hint="eastAsia" w:ascii="宋体" w:cs="宋体"/>
                <w:color w:val="000000"/>
                <w:kern w:val="0"/>
                <w:sz w:val="18"/>
                <w:szCs w:val="18"/>
              </w:rPr>
              <w:t>年</w:t>
            </w:r>
          </w:p>
        </w:tc>
      </w:tr>
      <w:tr>
        <w:tblPrEx>
          <w:tblCellMar>
            <w:top w:w="0" w:type="dxa"/>
            <w:left w:w="30" w:type="dxa"/>
            <w:bottom w:w="0" w:type="dxa"/>
            <w:right w:w="30" w:type="dxa"/>
          </w:tblCellMar>
        </w:tblPrEx>
        <w:trPr>
          <w:trHeight w:val="115" w:hRule="atLeast"/>
        </w:trPr>
        <w:tc>
          <w:tcPr>
            <w:tcW w:w="410" w:type="dxa"/>
            <w:tcBorders>
              <w:top w:val="nil"/>
              <w:left w:val="single" w:color="auto" w:sz="12"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915" w:type="dxa"/>
            <w:tcBorders>
              <w:top w:val="nil"/>
              <w:left w:val="nil"/>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682" w:type="dxa"/>
            <w:tcBorders>
              <w:top w:val="single" w:color="auto" w:sz="6" w:space="0"/>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2209"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30K*5</w:t>
            </w:r>
          </w:p>
        </w:tc>
        <w:tc>
          <w:tcPr>
            <w:tcW w:w="628"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187"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150AH</w:t>
            </w:r>
          </w:p>
        </w:tc>
        <w:tc>
          <w:tcPr>
            <w:tcW w:w="696"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517"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2</w:t>
            </w:r>
          </w:p>
        </w:tc>
        <w:tc>
          <w:tcPr>
            <w:tcW w:w="915" w:type="dxa"/>
            <w:tcBorders>
              <w:top w:val="nil"/>
              <w:left w:val="nil"/>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UPS</w:t>
            </w:r>
          </w:p>
        </w:tc>
        <w:tc>
          <w:tcPr>
            <w:tcW w:w="1682"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十一病区</w:t>
            </w:r>
          </w:p>
        </w:tc>
        <w:tc>
          <w:tcPr>
            <w:tcW w:w="2209"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Prostar MPS120K-30U</w:t>
            </w:r>
          </w:p>
        </w:tc>
        <w:tc>
          <w:tcPr>
            <w:tcW w:w="628"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台</w:t>
            </w:r>
          </w:p>
        </w:tc>
        <w:tc>
          <w:tcPr>
            <w:tcW w:w="1187"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MCA</w:t>
            </w:r>
          </w:p>
        </w:tc>
        <w:tc>
          <w:tcPr>
            <w:tcW w:w="696"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32</w:t>
            </w:r>
            <w:r>
              <w:rPr>
                <w:rFonts w:hint="eastAsia" w:ascii="宋体" w:cs="宋体"/>
                <w:color w:val="000000"/>
                <w:kern w:val="0"/>
                <w:sz w:val="18"/>
                <w:szCs w:val="18"/>
              </w:rPr>
              <w:t>节</w:t>
            </w:r>
          </w:p>
        </w:tc>
        <w:tc>
          <w:tcPr>
            <w:tcW w:w="1517"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r>
              <w:rPr>
                <w:rFonts w:ascii="宋体" w:cs="宋体"/>
                <w:color w:val="000000"/>
                <w:kern w:val="0"/>
                <w:sz w:val="18"/>
                <w:szCs w:val="18"/>
              </w:rPr>
              <w:t>019</w:t>
            </w:r>
            <w:r>
              <w:rPr>
                <w:rFonts w:hint="eastAsia" w:ascii="宋体" w:cs="宋体"/>
                <w:color w:val="000000"/>
                <w:kern w:val="0"/>
                <w:sz w:val="18"/>
                <w:szCs w:val="18"/>
              </w:rPr>
              <w:t>年</w:t>
            </w: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915" w:type="dxa"/>
            <w:tcBorders>
              <w:top w:val="nil"/>
              <w:left w:val="nil"/>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682" w:type="dxa"/>
            <w:tcBorders>
              <w:top w:val="single" w:color="auto" w:sz="6" w:space="0"/>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2209"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20K*3</w:t>
            </w:r>
          </w:p>
        </w:tc>
        <w:tc>
          <w:tcPr>
            <w:tcW w:w="628"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187"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100AH</w:t>
            </w:r>
          </w:p>
        </w:tc>
        <w:tc>
          <w:tcPr>
            <w:tcW w:w="696"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517"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w:t>
            </w:r>
          </w:p>
        </w:tc>
        <w:tc>
          <w:tcPr>
            <w:tcW w:w="915" w:type="dxa"/>
            <w:tcBorders>
              <w:top w:val="nil"/>
              <w:left w:val="nil"/>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UPS</w:t>
            </w:r>
          </w:p>
        </w:tc>
        <w:tc>
          <w:tcPr>
            <w:tcW w:w="1682"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十五病区</w:t>
            </w:r>
          </w:p>
        </w:tc>
        <w:tc>
          <w:tcPr>
            <w:tcW w:w="2209"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Prostar MPS180K-30U</w:t>
            </w:r>
          </w:p>
        </w:tc>
        <w:tc>
          <w:tcPr>
            <w:tcW w:w="628"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台</w:t>
            </w:r>
          </w:p>
        </w:tc>
        <w:tc>
          <w:tcPr>
            <w:tcW w:w="1187"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MCA</w:t>
            </w:r>
          </w:p>
        </w:tc>
        <w:tc>
          <w:tcPr>
            <w:tcW w:w="696"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32</w:t>
            </w:r>
            <w:r>
              <w:rPr>
                <w:rFonts w:hint="eastAsia" w:ascii="宋体" w:cs="宋体"/>
                <w:color w:val="000000"/>
                <w:kern w:val="0"/>
                <w:sz w:val="18"/>
                <w:szCs w:val="18"/>
              </w:rPr>
              <w:t>节</w:t>
            </w:r>
          </w:p>
        </w:tc>
        <w:tc>
          <w:tcPr>
            <w:tcW w:w="1517"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r>
              <w:rPr>
                <w:rFonts w:ascii="宋体" w:cs="宋体"/>
                <w:color w:val="000000"/>
                <w:kern w:val="0"/>
                <w:sz w:val="18"/>
                <w:szCs w:val="18"/>
              </w:rPr>
              <w:t>019</w:t>
            </w:r>
            <w:r>
              <w:rPr>
                <w:rFonts w:hint="eastAsia" w:ascii="宋体" w:cs="宋体"/>
                <w:color w:val="000000"/>
                <w:kern w:val="0"/>
                <w:sz w:val="18"/>
                <w:szCs w:val="18"/>
              </w:rPr>
              <w:t>年</w:t>
            </w: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915" w:type="dxa"/>
            <w:tcBorders>
              <w:top w:val="nil"/>
              <w:left w:val="nil"/>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682" w:type="dxa"/>
            <w:tcBorders>
              <w:top w:val="single" w:color="auto" w:sz="6" w:space="0"/>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2209"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20K*2</w:t>
            </w:r>
          </w:p>
        </w:tc>
        <w:tc>
          <w:tcPr>
            <w:tcW w:w="628"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187"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100AH</w:t>
            </w:r>
          </w:p>
        </w:tc>
        <w:tc>
          <w:tcPr>
            <w:tcW w:w="696"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517"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r>
      <w:tr>
        <w:tblPrEx>
          <w:tblCellMar>
            <w:top w:w="0" w:type="dxa"/>
            <w:left w:w="30" w:type="dxa"/>
            <w:bottom w:w="0" w:type="dxa"/>
            <w:right w:w="30" w:type="dxa"/>
          </w:tblCellMar>
        </w:tblPrEx>
        <w:trPr>
          <w:trHeight w:val="432" w:hRule="atLeast"/>
        </w:trPr>
        <w:tc>
          <w:tcPr>
            <w:tcW w:w="410" w:type="dxa"/>
            <w:tcBorders>
              <w:top w:val="nil"/>
              <w:left w:val="single" w:color="auto" w:sz="12"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4</w:t>
            </w:r>
          </w:p>
        </w:tc>
        <w:tc>
          <w:tcPr>
            <w:tcW w:w="915" w:type="dxa"/>
            <w:tcBorders>
              <w:top w:val="nil"/>
              <w:left w:val="nil"/>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UPS</w:t>
            </w:r>
          </w:p>
        </w:tc>
        <w:tc>
          <w:tcPr>
            <w:tcW w:w="1682"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十六病区</w:t>
            </w:r>
            <w:r>
              <w:rPr>
                <w:rFonts w:ascii="宋体" w:cs="宋体"/>
                <w:color w:val="000000"/>
                <w:kern w:val="0"/>
                <w:sz w:val="18"/>
                <w:szCs w:val="18"/>
              </w:rPr>
              <w:t>(</w:t>
            </w:r>
            <w:r>
              <w:rPr>
                <w:rFonts w:hint="eastAsia" w:ascii="宋体" w:cs="宋体"/>
                <w:color w:val="000000"/>
                <w:kern w:val="0"/>
                <w:sz w:val="18"/>
                <w:szCs w:val="18"/>
              </w:rPr>
              <w:t>强电间）</w:t>
            </w:r>
          </w:p>
        </w:tc>
        <w:tc>
          <w:tcPr>
            <w:tcW w:w="2209"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Prostar MPS120K-30U</w:t>
            </w:r>
          </w:p>
        </w:tc>
        <w:tc>
          <w:tcPr>
            <w:tcW w:w="628"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台</w:t>
            </w:r>
          </w:p>
        </w:tc>
        <w:tc>
          <w:tcPr>
            <w:tcW w:w="1187"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MCA</w:t>
            </w:r>
          </w:p>
        </w:tc>
        <w:tc>
          <w:tcPr>
            <w:tcW w:w="696"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32</w:t>
            </w:r>
            <w:r>
              <w:rPr>
                <w:rFonts w:hint="eastAsia" w:ascii="宋体" w:cs="宋体"/>
                <w:color w:val="000000"/>
                <w:kern w:val="0"/>
                <w:sz w:val="18"/>
                <w:szCs w:val="18"/>
              </w:rPr>
              <w:t>节</w:t>
            </w:r>
          </w:p>
        </w:tc>
        <w:tc>
          <w:tcPr>
            <w:tcW w:w="1517"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r>
              <w:rPr>
                <w:rFonts w:ascii="宋体" w:cs="宋体"/>
                <w:color w:val="000000"/>
                <w:kern w:val="0"/>
                <w:sz w:val="18"/>
                <w:szCs w:val="18"/>
              </w:rPr>
              <w:t>019</w:t>
            </w:r>
            <w:r>
              <w:rPr>
                <w:rFonts w:hint="eastAsia" w:ascii="宋体" w:cs="宋体"/>
                <w:color w:val="000000"/>
                <w:kern w:val="0"/>
                <w:sz w:val="18"/>
                <w:szCs w:val="18"/>
              </w:rPr>
              <w:t>年</w:t>
            </w:r>
          </w:p>
        </w:tc>
      </w:tr>
      <w:tr>
        <w:tblPrEx>
          <w:tblCellMar>
            <w:top w:w="0" w:type="dxa"/>
            <w:left w:w="30" w:type="dxa"/>
            <w:bottom w:w="0" w:type="dxa"/>
            <w:right w:w="30" w:type="dxa"/>
          </w:tblCellMar>
        </w:tblPrEx>
        <w:trPr>
          <w:trHeight w:val="51" w:hRule="atLeast"/>
        </w:trPr>
        <w:tc>
          <w:tcPr>
            <w:tcW w:w="410" w:type="dxa"/>
            <w:tcBorders>
              <w:top w:val="nil"/>
              <w:left w:val="single" w:color="auto" w:sz="12"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915" w:type="dxa"/>
            <w:tcBorders>
              <w:top w:val="nil"/>
              <w:left w:val="nil"/>
              <w:bottom w:val="double" w:color="auto" w:sz="6" w:space="0"/>
              <w:right w:val="single" w:color="auto" w:sz="6" w:space="0"/>
            </w:tcBorders>
          </w:tcPr>
          <w:p>
            <w:pPr>
              <w:autoSpaceDE w:val="0"/>
              <w:autoSpaceDN w:val="0"/>
              <w:adjustRightInd w:val="0"/>
              <w:rPr>
                <w:rFonts w:ascii="宋体" w:cs="宋体"/>
                <w:color w:val="000000"/>
                <w:kern w:val="0"/>
                <w:sz w:val="18"/>
                <w:szCs w:val="18"/>
              </w:rPr>
            </w:pPr>
          </w:p>
        </w:tc>
        <w:tc>
          <w:tcPr>
            <w:tcW w:w="1682" w:type="dxa"/>
            <w:tcBorders>
              <w:top w:val="single" w:color="auto" w:sz="6" w:space="0"/>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2209"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40K*2</w:t>
            </w:r>
          </w:p>
        </w:tc>
        <w:tc>
          <w:tcPr>
            <w:tcW w:w="628"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187"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100AH</w:t>
            </w:r>
          </w:p>
        </w:tc>
        <w:tc>
          <w:tcPr>
            <w:tcW w:w="696"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517"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5</w:t>
            </w:r>
          </w:p>
        </w:tc>
        <w:tc>
          <w:tcPr>
            <w:tcW w:w="915" w:type="dxa"/>
            <w:tcBorders>
              <w:top w:val="nil"/>
              <w:left w:val="nil"/>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UPS</w:t>
            </w:r>
          </w:p>
        </w:tc>
        <w:tc>
          <w:tcPr>
            <w:tcW w:w="1682"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十六病区</w:t>
            </w:r>
          </w:p>
        </w:tc>
        <w:tc>
          <w:tcPr>
            <w:tcW w:w="2209"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Prostar MPS120K-30U</w:t>
            </w:r>
          </w:p>
        </w:tc>
        <w:tc>
          <w:tcPr>
            <w:tcW w:w="628"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台</w:t>
            </w:r>
          </w:p>
        </w:tc>
        <w:tc>
          <w:tcPr>
            <w:tcW w:w="1187"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MCA</w:t>
            </w:r>
          </w:p>
        </w:tc>
        <w:tc>
          <w:tcPr>
            <w:tcW w:w="696"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32</w:t>
            </w:r>
            <w:r>
              <w:rPr>
                <w:rFonts w:hint="eastAsia" w:ascii="宋体" w:cs="宋体"/>
                <w:color w:val="000000"/>
                <w:kern w:val="0"/>
                <w:sz w:val="18"/>
                <w:szCs w:val="18"/>
              </w:rPr>
              <w:t>节</w:t>
            </w:r>
          </w:p>
        </w:tc>
        <w:tc>
          <w:tcPr>
            <w:tcW w:w="1517"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r>
              <w:rPr>
                <w:rFonts w:ascii="宋体" w:cs="宋体"/>
                <w:color w:val="000000"/>
                <w:kern w:val="0"/>
                <w:sz w:val="18"/>
                <w:szCs w:val="18"/>
              </w:rPr>
              <w:t>019</w:t>
            </w:r>
            <w:r>
              <w:rPr>
                <w:rFonts w:hint="eastAsia" w:ascii="宋体" w:cs="宋体"/>
                <w:color w:val="000000"/>
                <w:kern w:val="0"/>
                <w:sz w:val="18"/>
                <w:szCs w:val="18"/>
              </w:rPr>
              <w:t>年</w:t>
            </w: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915" w:type="dxa"/>
            <w:tcBorders>
              <w:top w:val="nil"/>
              <w:left w:val="nil"/>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682" w:type="dxa"/>
            <w:tcBorders>
              <w:top w:val="single" w:color="auto" w:sz="6" w:space="0"/>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2209"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20K*2</w:t>
            </w:r>
          </w:p>
        </w:tc>
        <w:tc>
          <w:tcPr>
            <w:tcW w:w="628"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187"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120AH</w:t>
            </w:r>
          </w:p>
        </w:tc>
        <w:tc>
          <w:tcPr>
            <w:tcW w:w="696"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517"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6</w:t>
            </w:r>
          </w:p>
        </w:tc>
        <w:tc>
          <w:tcPr>
            <w:tcW w:w="915" w:type="dxa"/>
            <w:tcBorders>
              <w:top w:val="nil"/>
              <w:left w:val="nil"/>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UPS</w:t>
            </w:r>
          </w:p>
        </w:tc>
        <w:tc>
          <w:tcPr>
            <w:tcW w:w="1682"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十七病区</w:t>
            </w:r>
          </w:p>
        </w:tc>
        <w:tc>
          <w:tcPr>
            <w:tcW w:w="2209"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Prostar MPS120K-30U</w:t>
            </w:r>
          </w:p>
        </w:tc>
        <w:tc>
          <w:tcPr>
            <w:tcW w:w="628"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台</w:t>
            </w:r>
          </w:p>
        </w:tc>
        <w:tc>
          <w:tcPr>
            <w:tcW w:w="1187"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MCA</w:t>
            </w:r>
          </w:p>
        </w:tc>
        <w:tc>
          <w:tcPr>
            <w:tcW w:w="696"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32</w:t>
            </w:r>
            <w:r>
              <w:rPr>
                <w:rFonts w:hint="eastAsia" w:ascii="宋体" w:cs="宋体"/>
                <w:color w:val="000000"/>
                <w:kern w:val="0"/>
                <w:sz w:val="18"/>
                <w:szCs w:val="18"/>
              </w:rPr>
              <w:t>节</w:t>
            </w:r>
          </w:p>
        </w:tc>
        <w:tc>
          <w:tcPr>
            <w:tcW w:w="1517"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r>
              <w:rPr>
                <w:rFonts w:ascii="宋体" w:cs="宋体"/>
                <w:color w:val="000000"/>
                <w:kern w:val="0"/>
                <w:sz w:val="18"/>
                <w:szCs w:val="18"/>
              </w:rPr>
              <w:t>019</w:t>
            </w:r>
            <w:r>
              <w:rPr>
                <w:rFonts w:hint="eastAsia" w:ascii="宋体" w:cs="宋体"/>
                <w:color w:val="000000"/>
                <w:kern w:val="0"/>
                <w:sz w:val="18"/>
                <w:szCs w:val="18"/>
              </w:rPr>
              <w:t>年</w:t>
            </w: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915" w:type="dxa"/>
            <w:tcBorders>
              <w:top w:val="nil"/>
              <w:left w:val="nil"/>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682" w:type="dxa"/>
            <w:tcBorders>
              <w:top w:val="single" w:color="auto" w:sz="6" w:space="0"/>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2209"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20K*3</w:t>
            </w:r>
          </w:p>
        </w:tc>
        <w:tc>
          <w:tcPr>
            <w:tcW w:w="628"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187"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120AH</w:t>
            </w:r>
          </w:p>
        </w:tc>
        <w:tc>
          <w:tcPr>
            <w:tcW w:w="696"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517"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7</w:t>
            </w:r>
          </w:p>
        </w:tc>
        <w:tc>
          <w:tcPr>
            <w:tcW w:w="915" w:type="dxa"/>
            <w:tcBorders>
              <w:top w:val="nil"/>
              <w:left w:val="nil"/>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UPS</w:t>
            </w:r>
          </w:p>
        </w:tc>
        <w:tc>
          <w:tcPr>
            <w:tcW w:w="1682"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急诊抢救室</w:t>
            </w:r>
          </w:p>
        </w:tc>
        <w:tc>
          <w:tcPr>
            <w:tcW w:w="2209"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Prostar MPS90K-30U</w:t>
            </w:r>
          </w:p>
        </w:tc>
        <w:tc>
          <w:tcPr>
            <w:tcW w:w="628"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台</w:t>
            </w:r>
          </w:p>
        </w:tc>
        <w:tc>
          <w:tcPr>
            <w:tcW w:w="1187"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MCA</w:t>
            </w:r>
          </w:p>
        </w:tc>
        <w:tc>
          <w:tcPr>
            <w:tcW w:w="696"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32</w:t>
            </w:r>
            <w:r>
              <w:rPr>
                <w:rFonts w:hint="eastAsia" w:ascii="宋体" w:cs="宋体"/>
                <w:color w:val="000000"/>
                <w:kern w:val="0"/>
                <w:sz w:val="18"/>
                <w:szCs w:val="18"/>
              </w:rPr>
              <w:t>节</w:t>
            </w:r>
          </w:p>
        </w:tc>
        <w:tc>
          <w:tcPr>
            <w:tcW w:w="1517"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r>
              <w:rPr>
                <w:rFonts w:ascii="宋体" w:cs="宋体"/>
                <w:color w:val="000000"/>
                <w:kern w:val="0"/>
                <w:sz w:val="18"/>
                <w:szCs w:val="18"/>
              </w:rPr>
              <w:t>019</w:t>
            </w:r>
            <w:r>
              <w:rPr>
                <w:rFonts w:hint="eastAsia" w:ascii="宋体" w:cs="宋体"/>
                <w:color w:val="000000"/>
                <w:kern w:val="0"/>
                <w:sz w:val="18"/>
                <w:szCs w:val="18"/>
              </w:rPr>
              <w:t>年</w:t>
            </w: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915" w:type="dxa"/>
            <w:tcBorders>
              <w:top w:val="nil"/>
              <w:left w:val="nil"/>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682" w:type="dxa"/>
            <w:tcBorders>
              <w:top w:val="single" w:color="auto" w:sz="6" w:space="0"/>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2209"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30K*1</w:t>
            </w:r>
          </w:p>
        </w:tc>
        <w:tc>
          <w:tcPr>
            <w:tcW w:w="628"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187"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100AH</w:t>
            </w:r>
          </w:p>
        </w:tc>
        <w:tc>
          <w:tcPr>
            <w:tcW w:w="696"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517"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nil"/>
              <w:right w:val="single" w:color="auto" w:sz="6" w:space="0"/>
            </w:tcBorders>
            <w:shd w:val="solid" w:color="FFFFFF" w:fill="auto"/>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8</w:t>
            </w:r>
          </w:p>
        </w:tc>
        <w:tc>
          <w:tcPr>
            <w:tcW w:w="915" w:type="dxa"/>
            <w:tcBorders>
              <w:top w:val="nil"/>
              <w:left w:val="nil"/>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UPS</w:t>
            </w:r>
          </w:p>
        </w:tc>
        <w:tc>
          <w:tcPr>
            <w:tcW w:w="1682" w:type="dxa"/>
            <w:tcBorders>
              <w:top w:val="nil"/>
              <w:left w:val="single" w:color="auto" w:sz="6" w:space="0"/>
              <w:bottom w:val="single" w:color="auto" w:sz="6" w:space="0"/>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手术室辅房</w:t>
            </w:r>
          </w:p>
        </w:tc>
        <w:tc>
          <w:tcPr>
            <w:tcW w:w="2209"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Prostar MPS90K-30U</w:t>
            </w:r>
          </w:p>
        </w:tc>
        <w:tc>
          <w:tcPr>
            <w:tcW w:w="628"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w:t>
            </w:r>
            <w:r>
              <w:rPr>
                <w:rFonts w:hint="eastAsia" w:ascii="宋体" w:cs="宋体"/>
                <w:color w:val="000000"/>
                <w:kern w:val="0"/>
                <w:sz w:val="18"/>
                <w:szCs w:val="18"/>
              </w:rPr>
              <w:t>台</w:t>
            </w:r>
          </w:p>
        </w:tc>
        <w:tc>
          <w:tcPr>
            <w:tcW w:w="1187" w:type="dxa"/>
            <w:tcBorders>
              <w:top w:val="nil"/>
              <w:left w:val="single" w:color="auto" w:sz="6" w:space="0"/>
              <w:bottom w:val="sing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MCA</w:t>
            </w:r>
          </w:p>
        </w:tc>
        <w:tc>
          <w:tcPr>
            <w:tcW w:w="696"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32</w:t>
            </w:r>
            <w:r>
              <w:rPr>
                <w:rFonts w:hint="eastAsia" w:ascii="宋体" w:cs="宋体"/>
                <w:color w:val="000000"/>
                <w:kern w:val="0"/>
                <w:sz w:val="18"/>
                <w:szCs w:val="18"/>
              </w:rPr>
              <w:t>节</w:t>
            </w:r>
          </w:p>
        </w:tc>
        <w:tc>
          <w:tcPr>
            <w:tcW w:w="1517" w:type="dxa"/>
            <w:tcBorders>
              <w:top w:val="nil"/>
              <w:left w:val="single" w:color="auto" w:sz="6" w:space="0"/>
              <w:bottom w:val="nil"/>
              <w:right w:val="single" w:color="auto" w:sz="6" w:space="0"/>
            </w:tcBorders>
          </w:tcPr>
          <w:p>
            <w:pPr>
              <w:autoSpaceDE w:val="0"/>
              <w:autoSpaceDN w:val="0"/>
              <w:adjustRightInd w:val="0"/>
              <w:jc w:val="center"/>
              <w:rPr>
                <w:rFonts w:ascii="宋体" w:cs="宋体"/>
                <w:color w:val="000000"/>
                <w:kern w:val="0"/>
                <w:sz w:val="18"/>
                <w:szCs w:val="18"/>
              </w:rPr>
            </w:pPr>
            <w:r>
              <w:rPr>
                <w:rFonts w:hint="eastAsia" w:ascii="宋体" w:cs="宋体"/>
                <w:color w:val="000000"/>
                <w:kern w:val="0"/>
                <w:sz w:val="18"/>
                <w:szCs w:val="18"/>
              </w:rPr>
              <w:t>2</w:t>
            </w:r>
            <w:r>
              <w:rPr>
                <w:rFonts w:ascii="宋体" w:cs="宋体"/>
                <w:color w:val="000000"/>
                <w:kern w:val="0"/>
                <w:sz w:val="18"/>
                <w:szCs w:val="18"/>
              </w:rPr>
              <w:t>019</w:t>
            </w:r>
            <w:r>
              <w:rPr>
                <w:rFonts w:hint="eastAsia" w:ascii="宋体" w:cs="宋体"/>
                <w:color w:val="000000"/>
                <w:kern w:val="0"/>
                <w:sz w:val="18"/>
                <w:szCs w:val="18"/>
              </w:rPr>
              <w:t>年</w:t>
            </w:r>
          </w:p>
        </w:tc>
      </w:tr>
      <w:tr>
        <w:tblPrEx>
          <w:tblCellMar>
            <w:top w:w="0" w:type="dxa"/>
            <w:left w:w="30" w:type="dxa"/>
            <w:bottom w:w="0" w:type="dxa"/>
            <w:right w:w="30" w:type="dxa"/>
          </w:tblCellMar>
        </w:tblPrEx>
        <w:trPr>
          <w:trHeight w:val="307" w:hRule="atLeast"/>
        </w:trPr>
        <w:tc>
          <w:tcPr>
            <w:tcW w:w="410" w:type="dxa"/>
            <w:tcBorders>
              <w:top w:val="nil"/>
              <w:left w:val="single" w:color="auto" w:sz="12" w:space="0"/>
              <w:bottom w:val="double" w:color="auto" w:sz="6" w:space="0"/>
              <w:right w:val="single" w:color="auto" w:sz="6" w:space="0"/>
            </w:tcBorders>
            <w:shd w:val="solid" w:color="FFFFFF" w:fill="auto"/>
          </w:tcPr>
          <w:p>
            <w:pPr>
              <w:autoSpaceDE w:val="0"/>
              <w:autoSpaceDN w:val="0"/>
              <w:adjustRightInd w:val="0"/>
              <w:jc w:val="center"/>
              <w:rPr>
                <w:rFonts w:ascii="宋体" w:cs="宋体"/>
                <w:color w:val="000000"/>
                <w:kern w:val="0"/>
                <w:sz w:val="18"/>
                <w:szCs w:val="18"/>
              </w:rPr>
            </w:pPr>
          </w:p>
        </w:tc>
        <w:tc>
          <w:tcPr>
            <w:tcW w:w="915" w:type="dxa"/>
            <w:tcBorders>
              <w:top w:val="nil"/>
              <w:left w:val="nil"/>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682" w:type="dxa"/>
            <w:tcBorders>
              <w:top w:val="single" w:color="auto" w:sz="6" w:space="0"/>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2209"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30K*1</w:t>
            </w:r>
          </w:p>
        </w:tc>
        <w:tc>
          <w:tcPr>
            <w:tcW w:w="628"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187" w:type="dxa"/>
            <w:tcBorders>
              <w:top w:val="single" w:color="auto" w:sz="6" w:space="0"/>
              <w:left w:val="single" w:color="auto" w:sz="6" w:space="0"/>
              <w:bottom w:val="double" w:color="auto" w:sz="6" w:space="0"/>
              <w:right w:val="nil"/>
            </w:tcBorders>
          </w:tcPr>
          <w:p>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100AH</w:t>
            </w:r>
          </w:p>
        </w:tc>
        <w:tc>
          <w:tcPr>
            <w:tcW w:w="696"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c>
          <w:tcPr>
            <w:tcW w:w="1517" w:type="dxa"/>
            <w:tcBorders>
              <w:top w:val="nil"/>
              <w:left w:val="single" w:color="auto" w:sz="6" w:space="0"/>
              <w:bottom w:val="double" w:color="auto" w:sz="6" w:space="0"/>
              <w:right w:val="single" w:color="auto" w:sz="6" w:space="0"/>
            </w:tcBorders>
          </w:tcPr>
          <w:p>
            <w:pPr>
              <w:autoSpaceDE w:val="0"/>
              <w:autoSpaceDN w:val="0"/>
              <w:adjustRightInd w:val="0"/>
              <w:jc w:val="center"/>
              <w:rPr>
                <w:rFonts w:ascii="宋体" w:cs="宋体"/>
                <w:color w:val="000000"/>
                <w:kern w:val="0"/>
                <w:sz w:val="18"/>
                <w:szCs w:val="18"/>
              </w:rPr>
            </w:pPr>
          </w:p>
        </w:tc>
      </w:tr>
    </w:tbl>
    <w:p>
      <w:pPr>
        <w:rPr>
          <w:b/>
          <w:sz w:val="24"/>
          <w:lang w:val="zh-CN"/>
        </w:rPr>
      </w:pPr>
    </w:p>
    <w:p>
      <w:pPr>
        <w:pStyle w:val="2"/>
        <w:numPr>
          <w:ilvl w:val="0"/>
          <w:numId w:val="1"/>
        </w:numPr>
        <w:spacing w:before="0" w:after="0" w:line="360" w:lineRule="auto"/>
        <w:rPr>
          <w:rFonts w:ascii="宋体" w:hAnsi="宋体"/>
          <w:sz w:val="24"/>
          <w:szCs w:val="24"/>
        </w:rPr>
      </w:pPr>
      <w:bookmarkStart w:id="3" w:name="_Toc139344080"/>
      <w:r>
        <w:rPr>
          <w:rFonts w:hint="eastAsia" w:ascii="宋体" w:hAnsi="宋体"/>
          <w:sz w:val="24"/>
          <w:szCs w:val="24"/>
        </w:rPr>
        <w:t xml:space="preserve"> 对采购内容的技术</w:t>
      </w:r>
      <w:r>
        <w:rPr>
          <w:rFonts w:ascii="宋体" w:hAnsi="宋体"/>
          <w:sz w:val="24"/>
          <w:szCs w:val="24"/>
        </w:rPr>
        <w:t>要求</w:t>
      </w:r>
    </w:p>
    <w:p>
      <w:pPr>
        <w:pStyle w:val="110"/>
        <w:spacing w:line="360" w:lineRule="auto"/>
        <w:ind w:firstLine="480"/>
        <w:rPr>
          <w:rFonts w:ascii="宋体" w:hAnsi="宋体"/>
          <w:color w:val="auto"/>
        </w:rPr>
      </w:pPr>
      <w:r>
        <w:rPr>
          <w:rFonts w:hint="eastAsia" w:ascii="宋体" w:hAnsi="宋体"/>
          <w:color w:val="auto"/>
        </w:rPr>
        <w:t>1.维护时间：</w:t>
      </w:r>
    </w:p>
    <w:p>
      <w:pPr>
        <w:pStyle w:val="110"/>
        <w:spacing w:line="360" w:lineRule="auto"/>
        <w:ind w:firstLine="480"/>
        <w:rPr>
          <w:rFonts w:ascii="宋体" w:hAnsi="宋体"/>
          <w:color w:val="auto"/>
        </w:rPr>
      </w:pPr>
      <w:r>
        <w:rPr>
          <w:rFonts w:ascii="宋体" w:hAnsi="宋体"/>
          <w:color w:val="auto"/>
        </w:rPr>
        <w:t>(1)</w:t>
      </w:r>
      <w:r>
        <w:rPr>
          <w:rFonts w:hint="eastAsia" w:ascii="宋体" w:hAnsi="宋体"/>
          <w:color w:val="auto"/>
        </w:rPr>
        <w:t>每季度一次，一年</w:t>
      </w:r>
      <w:r>
        <w:rPr>
          <w:rFonts w:ascii="宋体" w:hAnsi="宋体"/>
          <w:color w:val="auto"/>
        </w:rPr>
        <w:t>4</w:t>
      </w:r>
      <w:r>
        <w:rPr>
          <w:rFonts w:hint="eastAsia" w:ascii="宋体" w:hAnsi="宋体"/>
          <w:color w:val="auto"/>
        </w:rPr>
        <w:t>次维护。</w:t>
      </w:r>
    </w:p>
    <w:p>
      <w:pPr>
        <w:pStyle w:val="110"/>
        <w:spacing w:line="360" w:lineRule="auto"/>
        <w:ind w:firstLine="480" w:firstLineChars="200"/>
        <w:rPr>
          <w:rFonts w:ascii="宋体" w:hAnsi="宋体"/>
          <w:color w:val="auto"/>
        </w:rPr>
      </w:pPr>
      <w:r>
        <w:rPr>
          <w:rFonts w:ascii="宋体" w:hAnsi="宋体"/>
          <w:color w:val="auto"/>
        </w:rPr>
        <w:t>(2)</w:t>
      </w:r>
      <w:r>
        <w:rPr>
          <w:rFonts w:hint="eastAsia" w:ascii="宋体" w:hAnsi="宋体"/>
          <w:color w:val="auto"/>
        </w:rPr>
        <w:t>7*24小时免费咨询服务</w:t>
      </w:r>
    </w:p>
    <w:p>
      <w:pPr>
        <w:pStyle w:val="110"/>
        <w:spacing w:line="360" w:lineRule="auto"/>
        <w:ind w:firstLine="480" w:firstLineChars="200"/>
        <w:rPr>
          <w:rFonts w:ascii="宋体" w:hAnsi="宋体"/>
          <w:color w:val="auto"/>
        </w:rPr>
      </w:pPr>
      <w:r>
        <w:rPr>
          <w:rFonts w:hint="eastAsia" w:ascii="宋体" w:hAnsi="宋体"/>
          <w:color w:val="auto"/>
        </w:rPr>
        <w:t>(</w:t>
      </w:r>
      <w:r>
        <w:rPr>
          <w:rFonts w:ascii="宋体" w:hAnsi="宋体"/>
          <w:color w:val="auto"/>
        </w:rPr>
        <w:t>3)</w:t>
      </w:r>
      <w:r>
        <w:rPr>
          <w:rFonts w:hint="eastAsia" w:ascii="宋体" w:hAnsi="宋体"/>
          <w:color w:val="auto"/>
        </w:rPr>
        <w:t>应急响应1小时到位</w:t>
      </w:r>
    </w:p>
    <w:p>
      <w:pPr>
        <w:pStyle w:val="110"/>
        <w:spacing w:line="360" w:lineRule="auto"/>
        <w:ind w:firstLine="480" w:firstLineChars="200"/>
        <w:rPr>
          <w:rFonts w:ascii="宋体" w:hAnsi="宋体"/>
          <w:color w:val="auto"/>
        </w:rPr>
      </w:pPr>
      <w:r>
        <w:rPr>
          <w:rFonts w:hint="eastAsia" w:ascii="宋体" w:hAnsi="宋体"/>
          <w:color w:val="auto"/>
        </w:rPr>
        <w:t>(</w:t>
      </w:r>
      <w:r>
        <w:rPr>
          <w:rFonts w:ascii="宋体" w:hAnsi="宋体"/>
          <w:color w:val="auto"/>
        </w:rPr>
        <w:t>4)</w:t>
      </w:r>
      <w:r>
        <w:rPr>
          <w:rFonts w:hint="eastAsia" w:ascii="宋体" w:hAnsi="宋体"/>
          <w:color w:val="auto"/>
        </w:rPr>
        <w:t>断电恢复小于</w:t>
      </w:r>
      <w:r>
        <w:rPr>
          <w:rFonts w:ascii="宋体" w:hAnsi="宋体"/>
          <w:color w:val="auto"/>
        </w:rPr>
        <w:t>45</w:t>
      </w:r>
      <w:r>
        <w:rPr>
          <w:rFonts w:hint="eastAsia" w:ascii="宋体" w:hAnsi="宋体"/>
          <w:color w:val="auto"/>
        </w:rPr>
        <w:t>分钟</w:t>
      </w:r>
    </w:p>
    <w:p>
      <w:pPr>
        <w:pStyle w:val="110"/>
        <w:spacing w:line="360" w:lineRule="auto"/>
        <w:ind w:firstLine="480" w:firstLineChars="200"/>
        <w:rPr>
          <w:rFonts w:ascii="宋体" w:hAnsi="宋体"/>
          <w:color w:val="auto"/>
        </w:rPr>
      </w:pPr>
      <w:r>
        <w:rPr>
          <w:rFonts w:hint="eastAsia" w:ascii="宋体" w:hAnsi="宋体"/>
          <w:color w:val="auto"/>
        </w:rPr>
        <w:t>(</w:t>
      </w:r>
      <w:r>
        <w:rPr>
          <w:rFonts w:ascii="宋体" w:hAnsi="宋体"/>
          <w:color w:val="auto"/>
        </w:rPr>
        <w:t>5)</w:t>
      </w:r>
      <w:r>
        <w:rPr>
          <w:rFonts w:hint="eastAsia" w:ascii="宋体" w:hAnsi="宋体"/>
          <w:color w:val="auto"/>
        </w:rPr>
        <w:t>重大事件的人员及技术保障</w:t>
      </w:r>
    </w:p>
    <w:p>
      <w:pPr>
        <w:pStyle w:val="110"/>
        <w:spacing w:line="360" w:lineRule="auto"/>
        <w:ind w:firstLine="480" w:firstLineChars="200"/>
        <w:rPr>
          <w:rFonts w:ascii="宋体" w:hAnsi="宋体"/>
          <w:color w:val="auto"/>
        </w:rPr>
      </w:pPr>
      <w:r>
        <w:rPr>
          <w:rFonts w:hint="eastAsia" w:ascii="宋体" w:hAnsi="宋体"/>
          <w:color w:val="auto"/>
        </w:rPr>
        <w:t>2</w:t>
      </w:r>
      <w:r>
        <w:rPr>
          <w:rFonts w:ascii="宋体" w:hAnsi="宋体"/>
          <w:color w:val="auto"/>
        </w:rPr>
        <w:t>.</w:t>
      </w:r>
      <w:r>
        <w:rPr>
          <w:rFonts w:hint="eastAsia" w:ascii="宋体" w:hAnsi="宋体"/>
          <w:color w:val="auto"/>
        </w:rPr>
        <w:t>维保内容：</w:t>
      </w:r>
    </w:p>
    <w:p>
      <w:pPr>
        <w:pStyle w:val="110"/>
        <w:spacing w:line="360" w:lineRule="auto"/>
        <w:ind w:firstLine="480" w:firstLineChars="200"/>
        <w:rPr>
          <w:rFonts w:ascii="宋体" w:hAnsi="宋体"/>
          <w:color w:val="auto"/>
        </w:rPr>
      </w:pPr>
      <w:r>
        <w:rPr>
          <w:rFonts w:ascii="宋体" w:hAnsi="宋体"/>
          <w:color w:val="auto"/>
        </w:rPr>
        <w:t>(1)</w:t>
      </w:r>
      <w:r>
        <w:rPr>
          <w:rFonts w:hint="eastAsia" w:ascii="宋体" w:hAnsi="宋体"/>
          <w:color w:val="auto"/>
        </w:rPr>
        <w:t>看设备上各个参数的运行情况</w:t>
      </w:r>
    </w:p>
    <w:p>
      <w:pPr>
        <w:pStyle w:val="110"/>
        <w:spacing w:line="360" w:lineRule="auto"/>
        <w:ind w:firstLine="480" w:firstLineChars="200"/>
        <w:rPr>
          <w:rFonts w:ascii="宋体" w:hAnsi="宋体"/>
          <w:color w:val="auto"/>
        </w:rPr>
      </w:pPr>
      <w:r>
        <w:rPr>
          <w:rFonts w:hint="eastAsia" w:ascii="宋体" w:hAnsi="宋体"/>
          <w:color w:val="auto"/>
        </w:rPr>
        <w:t>输入线电压、输入相电流、旁路输入线电压和相电压、旁路输入频率、逆变器输出线电压和相电压、逆变器输出相电流、输入、输出及旁路频率、逆变器输出负载百分率、逆变器输出功率因数、逆变器输出 KW 和 KVA、输出峰值因数、直流电压、电池充电放电电流、电池后备时间和剩余使用寿命、电池环境温度、负载由电池供电、负载由逆变器供电、负载由旁路供电、电池低电压预报警、电池故障报警、综合报警。</w:t>
      </w:r>
    </w:p>
    <w:p>
      <w:pPr>
        <w:pStyle w:val="110"/>
        <w:spacing w:line="360" w:lineRule="auto"/>
        <w:ind w:firstLine="480" w:firstLineChars="200"/>
        <w:rPr>
          <w:rFonts w:ascii="宋体" w:hAnsi="宋体"/>
          <w:color w:val="auto"/>
        </w:rPr>
      </w:pPr>
      <w:r>
        <w:rPr>
          <w:rFonts w:ascii="宋体" w:hAnsi="宋体"/>
          <w:color w:val="auto"/>
        </w:rPr>
        <w:t>(2)</w:t>
      </w:r>
      <w:r>
        <w:rPr>
          <w:rFonts w:hint="eastAsia" w:ascii="宋体" w:hAnsi="宋体"/>
          <w:color w:val="auto"/>
        </w:rPr>
        <w:t>查看状态 LED 显示是否正常</w:t>
      </w:r>
    </w:p>
    <w:p>
      <w:pPr>
        <w:pStyle w:val="110"/>
        <w:spacing w:line="360" w:lineRule="auto"/>
        <w:ind w:firstLine="480" w:firstLineChars="200"/>
        <w:rPr>
          <w:rFonts w:ascii="宋体" w:hAnsi="宋体"/>
          <w:color w:val="auto"/>
        </w:rPr>
      </w:pPr>
      <w:r>
        <w:rPr>
          <w:rFonts w:hint="eastAsia" w:ascii="宋体" w:hAnsi="宋体"/>
          <w:color w:val="auto"/>
        </w:rPr>
        <w:t>面板上的三个发光二极管 LED 表示如下状态</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1"/>
        <w:gridCol w:w="5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vAlign w:val="center"/>
          </w:tcPr>
          <w:p>
            <w:pPr>
              <w:pStyle w:val="110"/>
              <w:spacing w:line="360" w:lineRule="auto"/>
              <w:jc w:val="center"/>
              <w:rPr>
                <w:rFonts w:ascii="宋体" w:hAnsi="宋体"/>
                <w:color w:val="auto"/>
              </w:rPr>
            </w:pPr>
            <w:r>
              <w:rPr>
                <w:rFonts w:hint="eastAsia" w:ascii="宋体" w:hAnsi="宋体"/>
                <w:color w:val="auto"/>
              </w:rPr>
              <w:t>绿色</w:t>
            </w:r>
          </w:p>
        </w:tc>
        <w:tc>
          <w:tcPr>
            <w:tcW w:w="5663" w:type="dxa"/>
            <w:vAlign w:val="center"/>
          </w:tcPr>
          <w:p>
            <w:pPr>
              <w:pStyle w:val="110"/>
              <w:spacing w:line="360" w:lineRule="auto"/>
              <w:jc w:val="center"/>
              <w:rPr>
                <w:rFonts w:ascii="宋体" w:hAnsi="宋体"/>
                <w:color w:val="auto"/>
              </w:rPr>
            </w:pPr>
            <w:r>
              <w:rPr>
                <w:rFonts w:hint="eastAsia" w:ascii="宋体" w:hAnsi="宋体"/>
                <w:color w:val="auto"/>
              </w:rPr>
              <w:t>负载受 UPS 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vAlign w:val="center"/>
          </w:tcPr>
          <w:p>
            <w:pPr>
              <w:pStyle w:val="110"/>
              <w:spacing w:line="360" w:lineRule="auto"/>
              <w:jc w:val="center"/>
              <w:rPr>
                <w:rFonts w:ascii="宋体" w:hAnsi="宋体"/>
                <w:color w:val="auto"/>
              </w:rPr>
            </w:pPr>
            <w:r>
              <w:rPr>
                <w:rFonts w:hint="eastAsia" w:ascii="宋体" w:hAnsi="宋体"/>
                <w:color w:val="auto"/>
              </w:rPr>
              <w:t>黄色</w:t>
            </w:r>
          </w:p>
        </w:tc>
        <w:tc>
          <w:tcPr>
            <w:tcW w:w="5663" w:type="dxa"/>
            <w:vAlign w:val="center"/>
          </w:tcPr>
          <w:p>
            <w:pPr>
              <w:pStyle w:val="110"/>
              <w:spacing w:line="360" w:lineRule="auto"/>
              <w:jc w:val="center"/>
              <w:rPr>
                <w:rFonts w:ascii="宋体" w:hAnsi="宋体"/>
                <w:color w:val="auto"/>
              </w:rPr>
            </w:pPr>
            <w:r>
              <w:rPr>
                <w:rFonts w:hint="eastAsia" w:ascii="宋体" w:hAnsi="宋体"/>
                <w:color w:val="auto"/>
              </w:rPr>
              <w:t>异常，负载仍受 UPS 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1" w:type="dxa"/>
            <w:vAlign w:val="center"/>
          </w:tcPr>
          <w:p>
            <w:pPr>
              <w:pStyle w:val="110"/>
              <w:spacing w:line="360" w:lineRule="auto"/>
              <w:jc w:val="center"/>
              <w:rPr>
                <w:rFonts w:ascii="宋体" w:hAnsi="宋体"/>
                <w:color w:val="auto"/>
              </w:rPr>
            </w:pPr>
            <w:r>
              <w:rPr>
                <w:rFonts w:hint="eastAsia" w:ascii="宋体" w:hAnsi="宋体"/>
                <w:color w:val="auto"/>
              </w:rPr>
              <w:t>红色</w:t>
            </w:r>
          </w:p>
        </w:tc>
        <w:tc>
          <w:tcPr>
            <w:tcW w:w="5663" w:type="dxa"/>
            <w:vAlign w:val="center"/>
          </w:tcPr>
          <w:p>
            <w:pPr>
              <w:pStyle w:val="110"/>
              <w:spacing w:line="360" w:lineRule="auto"/>
              <w:jc w:val="center"/>
              <w:rPr>
                <w:rFonts w:ascii="宋体" w:hAnsi="宋体"/>
                <w:color w:val="auto"/>
              </w:rPr>
            </w:pPr>
            <w:r>
              <w:rPr>
                <w:rFonts w:hint="eastAsia" w:ascii="宋体" w:hAnsi="宋体"/>
                <w:color w:val="auto"/>
              </w:rPr>
              <w:t>故障，负载不受 UPS 保护</w:t>
            </w:r>
          </w:p>
        </w:tc>
      </w:tr>
    </w:tbl>
    <w:p>
      <w:pPr>
        <w:pStyle w:val="110"/>
        <w:spacing w:line="360" w:lineRule="auto"/>
        <w:ind w:firstLine="480" w:firstLineChars="200"/>
        <w:rPr>
          <w:rFonts w:ascii="宋体" w:hAnsi="宋体"/>
          <w:color w:val="auto"/>
        </w:rPr>
      </w:pPr>
      <w:r>
        <w:rPr>
          <w:rFonts w:ascii="宋体" w:hAnsi="宋体"/>
          <w:color w:val="auto"/>
        </w:rPr>
        <w:t>(3)</w:t>
      </w:r>
      <w:r>
        <w:rPr>
          <w:rFonts w:hint="eastAsia" w:ascii="宋体" w:hAnsi="宋体"/>
          <w:color w:val="auto"/>
        </w:rPr>
        <w:t>对设备作必要的清扫</w:t>
      </w:r>
    </w:p>
    <w:p>
      <w:pPr>
        <w:pStyle w:val="110"/>
        <w:spacing w:line="360" w:lineRule="auto"/>
        <w:ind w:firstLine="480" w:firstLineChars="200"/>
        <w:rPr>
          <w:rFonts w:ascii="宋体" w:hAnsi="宋体"/>
          <w:color w:val="auto"/>
        </w:rPr>
      </w:pPr>
      <w:r>
        <w:rPr>
          <w:rFonts w:hint="eastAsia" w:ascii="宋体" w:hAnsi="宋体"/>
          <w:color w:val="auto"/>
        </w:rPr>
        <w:t>用专业强力吸尘器将机体内附着在元器件上的灰尘清除 消除隐患。</w:t>
      </w:r>
    </w:p>
    <w:p>
      <w:pPr>
        <w:pStyle w:val="110"/>
        <w:spacing w:line="360" w:lineRule="auto"/>
        <w:ind w:firstLine="480" w:firstLineChars="200"/>
        <w:rPr>
          <w:rFonts w:ascii="宋体" w:hAnsi="宋体"/>
          <w:color w:val="auto"/>
        </w:rPr>
      </w:pPr>
      <w:r>
        <w:rPr>
          <w:rFonts w:ascii="宋体" w:hAnsi="宋体"/>
          <w:color w:val="auto"/>
        </w:rPr>
        <w:t>(4)</w:t>
      </w:r>
      <w:r>
        <w:rPr>
          <w:rFonts w:hint="eastAsia" w:ascii="宋体" w:hAnsi="宋体"/>
          <w:color w:val="auto"/>
        </w:rPr>
        <w:t>对设备内的主要部件进行动态测试</w:t>
      </w:r>
    </w:p>
    <w:p>
      <w:pPr>
        <w:pStyle w:val="110"/>
        <w:spacing w:line="360" w:lineRule="auto"/>
        <w:ind w:firstLine="480" w:firstLineChars="200"/>
        <w:rPr>
          <w:rFonts w:ascii="宋体" w:hAnsi="宋体"/>
          <w:color w:val="auto"/>
        </w:rPr>
      </w:pPr>
      <w:r>
        <w:rPr>
          <w:rFonts w:ascii="宋体" w:hAnsi="宋体"/>
          <w:color w:val="auto"/>
        </w:rPr>
        <w:t>(5)</w:t>
      </w:r>
      <w:r>
        <w:rPr>
          <w:rFonts w:hint="eastAsia" w:ascii="宋体" w:hAnsi="宋体"/>
          <w:color w:val="auto"/>
        </w:rPr>
        <w:t>对设备被的整流器、逆变器、静态旁路、充电器等进行动态测试 如 将市电断电查看逆变器是否动作 并是否正常供电给负载。</w:t>
      </w:r>
    </w:p>
    <w:p>
      <w:pPr>
        <w:pStyle w:val="110"/>
        <w:spacing w:line="360" w:lineRule="auto"/>
        <w:ind w:firstLine="480" w:firstLineChars="200"/>
        <w:rPr>
          <w:rFonts w:ascii="宋体" w:hAnsi="宋体"/>
          <w:color w:val="auto"/>
        </w:rPr>
      </w:pPr>
      <w:r>
        <w:rPr>
          <w:rFonts w:ascii="宋体" w:hAnsi="宋体"/>
          <w:color w:val="auto"/>
        </w:rPr>
        <w:t>(6)</w:t>
      </w:r>
      <w:r>
        <w:rPr>
          <w:rFonts w:hint="eastAsia" w:ascii="宋体" w:hAnsi="宋体"/>
          <w:color w:val="auto"/>
        </w:rPr>
        <w:t>检测机内易损单元 空气开关、风扇、电容等</w:t>
      </w:r>
    </w:p>
    <w:p>
      <w:pPr>
        <w:pStyle w:val="110"/>
        <w:spacing w:line="360" w:lineRule="auto"/>
        <w:ind w:firstLine="480" w:firstLineChars="200"/>
        <w:rPr>
          <w:rFonts w:ascii="宋体" w:hAnsi="宋体"/>
          <w:color w:val="auto"/>
        </w:rPr>
      </w:pPr>
      <w:r>
        <w:rPr>
          <w:rFonts w:hint="eastAsia" w:ascii="宋体" w:hAnsi="宋体"/>
          <w:color w:val="auto"/>
        </w:rPr>
        <w:t>如发现易损部件不能保证正常运行应及时更换。</w:t>
      </w:r>
    </w:p>
    <w:p>
      <w:pPr>
        <w:pStyle w:val="110"/>
        <w:spacing w:line="360" w:lineRule="auto"/>
        <w:ind w:firstLine="480" w:firstLineChars="200"/>
        <w:rPr>
          <w:rFonts w:ascii="宋体" w:hAnsi="宋体"/>
          <w:color w:val="auto"/>
        </w:rPr>
      </w:pPr>
      <w:r>
        <w:rPr>
          <w:rFonts w:ascii="宋体" w:hAnsi="宋体"/>
          <w:color w:val="auto"/>
        </w:rPr>
        <w:t>(7)</w:t>
      </w:r>
      <w:r>
        <w:rPr>
          <w:rFonts w:hint="eastAsia" w:ascii="宋体" w:hAnsi="宋体"/>
          <w:color w:val="auto"/>
        </w:rPr>
        <w:t>检查设备的输入、输出连接端子是否牢固</w:t>
      </w:r>
    </w:p>
    <w:p>
      <w:pPr>
        <w:pStyle w:val="110"/>
        <w:spacing w:line="360" w:lineRule="auto"/>
        <w:ind w:firstLine="480" w:firstLineChars="200"/>
        <w:rPr>
          <w:rFonts w:ascii="宋体" w:hAnsi="宋体"/>
          <w:color w:val="auto"/>
        </w:rPr>
      </w:pPr>
      <w:r>
        <w:rPr>
          <w:rFonts w:ascii="宋体" w:hAnsi="宋体"/>
          <w:color w:val="auto"/>
        </w:rPr>
        <w:t>(8)</w:t>
      </w:r>
      <w:r>
        <w:rPr>
          <w:rFonts w:hint="eastAsia" w:ascii="宋体" w:hAnsi="宋体"/>
          <w:color w:val="auto"/>
        </w:rPr>
        <w:t>主要检查市电进线端、负载输出端、电池进线端是否牢固。恢复设备运行 检测的输出主要性能指标</w:t>
      </w:r>
    </w:p>
    <w:p>
      <w:pPr>
        <w:pStyle w:val="110"/>
        <w:spacing w:line="360" w:lineRule="auto"/>
        <w:ind w:firstLine="480" w:firstLineChars="200"/>
        <w:rPr>
          <w:rFonts w:ascii="宋体" w:hAnsi="宋体"/>
          <w:color w:val="auto"/>
        </w:rPr>
      </w:pPr>
      <w:r>
        <w:rPr>
          <w:rFonts w:ascii="宋体" w:hAnsi="宋体"/>
          <w:color w:val="auto"/>
        </w:rPr>
        <w:t>(9)</w:t>
      </w:r>
      <w:r>
        <w:rPr>
          <w:rFonts w:hint="eastAsia" w:ascii="宋体" w:hAnsi="宋体"/>
          <w:color w:val="auto"/>
        </w:rPr>
        <w:t>作断电试验后 继续检测输出的主要性能指标 电压、频率等</w:t>
      </w:r>
    </w:p>
    <w:p>
      <w:pPr>
        <w:pStyle w:val="110"/>
        <w:spacing w:line="360" w:lineRule="auto"/>
        <w:ind w:firstLine="480" w:firstLineChars="200"/>
        <w:rPr>
          <w:rFonts w:ascii="宋体" w:hAnsi="宋体"/>
          <w:color w:val="auto"/>
        </w:rPr>
      </w:pPr>
      <w:r>
        <w:rPr>
          <w:rFonts w:ascii="宋体" w:hAnsi="宋体"/>
          <w:color w:val="auto"/>
        </w:rPr>
        <w:t>(10)</w:t>
      </w:r>
      <w:r>
        <w:rPr>
          <w:rFonts w:hint="eastAsia" w:ascii="宋体" w:hAnsi="宋体"/>
          <w:color w:val="auto"/>
        </w:rPr>
        <w:t>提供服务报告 每一次的维护工作都要填写一张服务报告提交用户 由用户签字后 方可结束。</w:t>
      </w:r>
    </w:p>
    <w:p>
      <w:pPr>
        <w:pStyle w:val="110"/>
        <w:spacing w:line="360" w:lineRule="auto"/>
        <w:ind w:firstLine="480" w:firstLineChars="200"/>
        <w:rPr>
          <w:rFonts w:ascii="宋体" w:hAnsi="宋体"/>
          <w:color w:val="auto"/>
        </w:rPr>
      </w:pPr>
      <w:r>
        <w:rPr>
          <w:rFonts w:ascii="宋体" w:hAnsi="宋体"/>
          <w:color w:val="auto"/>
        </w:rPr>
        <w:t>3.</w:t>
      </w:r>
      <w:r>
        <w:rPr>
          <w:rFonts w:hint="eastAsia" w:ascii="宋体" w:hAnsi="宋体"/>
          <w:color w:val="auto"/>
        </w:rPr>
        <w:t>对报价人的要求</w:t>
      </w:r>
    </w:p>
    <w:p>
      <w:pPr>
        <w:pStyle w:val="110"/>
        <w:spacing w:line="360" w:lineRule="auto"/>
        <w:ind w:firstLine="480" w:firstLineChars="200"/>
        <w:rPr>
          <w:rFonts w:ascii="宋体" w:hAnsi="宋体"/>
          <w:color w:val="auto"/>
        </w:rPr>
      </w:pPr>
      <w:r>
        <w:rPr>
          <w:rFonts w:ascii="宋体" w:hAnsi="宋体"/>
          <w:color w:val="auto"/>
        </w:rPr>
        <w:t>(1)</w:t>
      </w:r>
      <w:r>
        <w:rPr>
          <w:rFonts w:hint="eastAsia" w:ascii="宋体" w:hAnsi="宋体"/>
          <w:color w:val="auto"/>
        </w:rPr>
        <w:t>本次维护更新的所有设备和元器件等均由报价人负责供货并安装调试到位，所有设备和元器件的选型必须满足相关技术标准。</w:t>
      </w:r>
    </w:p>
    <w:p>
      <w:pPr>
        <w:pStyle w:val="110"/>
        <w:spacing w:line="360" w:lineRule="auto"/>
        <w:ind w:firstLine="480" w:firstLineChars="200"/>
        <w:rPr>
          <w:rFonts w:ascii="宋体" w:hAnsi="宋体"/>
          <w:color w:val="auto"/>
        </w:rPr>
      </w:pPr>
      <w:r>
        <w:rPr>
          <w:rFonts w:ascii="宋体" w:hAnsi="宋体"/>
          <w:color w:val="auto"/>
        </w:rPr>
        <w:t>(2)</w:t>
      </w:r>
      <w:r>
        <w:rPr>
          <w:rFonts w:hint="eastAsia" w:ascii="宋体" w:hAnsi="宋体"/>
          <w:color w:val="auto"/>
        </w:rPr>
        <w:t>维护保养的主要设备及其配件选用国内知名品牌，以增加系统的使用寿命和可靠性。UPS 主机设计采用长寿命设计，符合行业标准规定时间。</w:t>
      </w:r>
    </w:p>
    <w:p>
      <w:pPr>
        <w:pStyle w:val="110"/>
        <w:spacing w:line="360" w:lineRule="auto"/>
        <w:ind w:firstLine="480" w:firstLineChars="200"/>
        <w:rPr>
          <w:rFonts w:ascii="宋体" w:hAnsi="宋体"/>
          <w:color w:val="auto"/>
        </w:rPr>
      </w:pPr>
      <w:r>
        <w:rPr>
          <w:rFonts w:ascii="宋体" w:hAnsi="宋体"/>
          <w:color w:val="auto"/>
        </w:rPr>
        <w:t>(3)</w:t>
      </w:r>
      <w:r>
        <w:rPr>
          <w:rFonts w:hint="eastAsia" w:ascii="宋体" w:hAnsi="宋体"/>
          <w:color w:val="auto"/>
        </w:rPr>
        <w:t>报价人必须满足上海地区三级医院（同一医院内）装机数量≥10套，并提供医院名称及装机设备清单等相关证明材料。（20KVA或以上）见附件</w:t>
      </w:r>
    </w:p>
    <w:p>
      <w:pPr>
        <w:pStyle w:val="110"/>
        <w:spacing w:line="360" w:lineRule="auto"/>
        <w:ind w:firstLine="480" w:firstLineChars="200"/>
        <w:rPr>
          <w:rFonts w:ascii="宋体" w:hAnsi="宋体"/>
          <w:color w:val="auto"/>
        </w:rPr>
      </w:pPr>
      <w:r>
        <w:rPr>
          <w:rFonts w:ascii="宋体" w:hAnsi="宋体"/>
          <w:color w:val="auto"/>
        </w:rPr>
        <w:t>4.</w:t>
      </w:r>
      <w:r>
        <w:rPr>
          <w:rFonts w:hint="eastAsia" w:ascii="宋体" w:hAnsi="宋体"/>
          <w:color w:val="auto"/>
        </w:rPr>
        <w:t>维护保养后系统运行要求</w:t>
      </w:r>
    </w:p>
    <w:p>
      <w:pPr>
        <w:pStyle w:val="110"/>
        <w:spacing w:line="360" w:lineRule="auto"/>
        <w:ind w:firstLine="480" w:firstLineChars="200"/>
        <w:rPr>
          <w:rFonts w:ascii="宋体" w:hAnsi="宋体"/>
          <w:color w:val="auto"/>
        </w:rPr>
      </w:pPr>
      <w:r>
        <w:rPr>
          <w:rFonts w:ascii="宋体" w:hAnsi="宋体"/>
          <w:color w:val="auto"/>
        </w:rPr>
        <w:t>(1)</w:t>
      </w:r>
      <w:r>
        <w:rPr>
          <w:rFonts w:hint="eastAsia" w:ascii="宋体" w:hAnsi="宋体"/>
          <w:color w:val="auto"/>
        </w:rPr>
        <w:t>正常状况下：当市电正常时，市电经整流器转换成直流电，该直流电一方面经由逆变器转换成稳定的正弦波交流电供负载使用，另一方面则供应蓄电池组，作浮充电贮能工作，使电池组随时维持在饱和充电的状态。</w:t>
      </w:r>
    </w:p>
    <w:p>
      <w:pPr>
        <w:pStyle w:val="110"/>
        <w:spacing w:line="360" w:lineRule="auto"/>
        <w:ind w:firstLine="480" w:firstLineChars="200"/>
        <w:rPr>
          <w:rFonts w:ascii="宋体" w:hAnsi="宋体"/>
          <w:color w:val="auto"/>
        </w:rPr>
      </w:pPr>
      <w:r>
        <w:rPr>
          <w:rFonts w:ascii="宋体" w:hAnsi="宋体"/>
          <w:color w:val="auto"/>
        </w:rPr>
        <w:t>(2)</w:t>
      </w:r>
      <w:r>
        <w:rPr>
          <w:rFonts w:hint="eastAsia" w:ascii="宋体" w:hAnsi="宋体"/>
          <w:color w:val="auto"/>
        </w:rPr>
        <w:t>市电异常时，蓄电池组应立即自动放电，供逆变器转换成交流电。当市电恢复时，系统即自动恢复为正常状况下的运作方式。市电异常及市电再度恢复所造成的转换动作，均不得影响负载的运作。</w:t>
      </w:r>
    </w:p>
    <w:p>
      <w:pPr>
        <w:pStyle w:val="110"/>
        <w:spacing w:line="360" w:lineRule="auto"/>
        <w:ind w:firstLine="480" w:firstLineChars="200"/>
        <w:rPr>
          <w:rFonts w:ascii="宋体" w:hAnsi="宋体"/>
          <w:color w:val="auto"/>
        </w:rPr>
      </w:pPr>
      <w:r>
        <w:rPr>
          <w:rFonts w:ascii="宋体" w:hAnsi="宋体"/>
          <w:color w:val="auto"/>
        </w:rPr>
        <w:t>(3)</w:t>
      </w:r>
      <w:r>
        <w:rPr>
          <w:rFonts w:hint="eastAsia" w:ascii="宋体" w:hAnsi="宋体"/>
          <w:color w:val="auto"/>
        </w:rPr>
        <w:t>重新充电的状况：当市电由异常再度恢复正常供电时，整流器将自动恢复供应直流电，经由逆变器供负载使用，同时对电池组充电。</w:t>
      </w:r>
    </w:p>
    <w:p>
      <w:pPr>
        <w:pStyle w:val="110"/>
        <w:spacing w:line="360" w:lineRule="auto"/>
        <w:ind w:firstLine="480" w:firstLineChars="200"/>
        <w:rPr>
          <w:rFonts w:ascii="宋体" w:hAnsi="宋体"/>
          <w:color w:val="auto"/>
        </w:rPr>
      </w:pPr>
      <w:r>
        <w:rPr>
          <w:rFonts w:ascii="宋体" w:hAnsi="宋体"/>
          <w:color w:val="auto"/>
        </w:rPr>
        <w:t>(4)</w:t>
      </w:r>
      <w:r>
        <w:rPr>
          <w:rFonts w:hint="eastAsia" w:ascii="宋体" w:hAnsi="宋体"/>
          <w:color w:val="auto"/>
        </w:rPr>
        <w:t>旁路电源：不间断电源系统发生过载或功能异常的状况时，静态转换开关应能立即自动转接至旁路电源，继续为负载供电。其转换时间应小于0.5毫秒，以达到不断电的要求。当过载或异常情况消除后，静态开关应能自动由旁路电源转接至逆变器供电。</w:t>
      </w:r>
    </w:p>
    <w:p>
      <w:pPr>
        <w:pStyle w:val="110"/>
        <w:spacing w:line="360" w:lineRule="auto"/>
        <w:ind w:firstLine="480" w:firstLineChars="200"/>
        <w:rPr>
          <w:rFonts w:ascii="宋体" w:hAnsi="宋体"/>
          <w:color w:val="auto"/>
        </w:rPr>
      </w:pPr>
      <w:r>
        <w:rPr>
          <w:rFonts w:ascii="宋体" w:hAnsi="宋体"/>
          <w:color w:val="auto"/>
        </w:rPr>
        <w:t>(5)</w:t>
      </w:r>
      <w:r>
        <w:rPr>
          <w:rFonts w:hint="eastAsia" w:ascii="宋体" w:hAnsi="宋体"/>
          <w:color w:val="auto"/>
        </w:rPr>
        <w:t>静态转换开关：静态转换开关应具有提供UPS 输出容量125%之连续运转能力，其短路容量应能承受10倍额定电流达5 cycles以上。</w:t>
      </w:r>
    </w:p>
    <w:p>
      <w:pPr>
        <w:pStyle w:val="110"/>
        <w:spacing w:line="360" w:lineRule="auto"/>
        <w:ind w:firstLine="480" w:firstLineChars="200"/>
        <w:rPr>
          <w:rFonts w:ascii="宋体" w:hAnsi="宋体"/>
          <w:color w:val="auto"/>
        </w:rPr>
      </w:pPr>
      <w:r>
        <w:rPr>
          <w:rFonts w:ascii="宋体" w:hAnsi="宋体"/>
          <w:color w:val="auto"/>
        </w:rPr>
        <w:t>5.</w:t>
      </w:r>
      <w:r>
        <w:rPr>
          <w:rFonts w:hint="eastAsia" w:ascii="宋体" w:hAnsi="宋体"/>
          <w:color w:val="auto"/>
        </w:rPr>
        <w:t>维护保养后满足UPS出厂技术参数及规格要求。</w:t>
      </w:r>
    </w:p>
    <w:p>
      <w:pPr>
        <w:pStyle w:val="110"/>
        <w:spacing w:line="360" w:lineRule="auto"/>
        <w:ind w:firstLine="480" w:firstLineChars="200"/>
        <w:rPr>
          <w:rFonts w:ascii="宋体" w:hAnsi="宋体"/>
          <w:color w:val="auto"/>
        </w:rPr>
      </w:pPr>
    </w:p>
    <w:p>
      <w:pPr>
        <w:pStyle w:val="2"/>
        <w:numPr>
          <w:ilvl w:val="0"/>
          <w:numId w:val="1"/>
        </w:numPr>
        <w:spacing w:before="0" w:after="0" w:line="360" w:lineRule="auto"/>
        <w:rPr>
          <w:rFonts w:ascii="宋体" w:hAnsi="宋体"/>
          <w:sz w:val="24"/>
          <w:szCs w:val="24"/>
        </w:rPr>
      </w:pPr>
      <w:r>
        <w:rPr>
          <w:rFonts w:hint="eastAsia" w:ascii="宋体" w:hAnsi="宋体"/>
          <w:sz w:val="24"/>
          <w:szCs w:val="24"/>
        </w:rPr>
        <w:t>实施、验收与售后服务要求</w:t>
      </w:r>
    </w:p>
    <w:p>
      <w:pPr>
        <w:pStyle w:val="3"/>
        <w:numPr>
          <w:ilvl w:val="0"/>
          <w:numId w:val="0"/>
        </w:numPr>
        <w:spacing w:line="360" w:lineRule="auto"/>
      </w:pPr>
      <w:r>
        <w:rPr>
          <w:rFonts w:hint="eastAsia"/>
        </w:rPr>
        <w:t>1</w:t>
      </w:r>
      <w:r>
        <w:t>.</w:t>
      </w:r>
      <w:r>
        <w:rPr>
          <w:rFonts w:hint="eastAsia"/>
        </w:rPr>
        <w:t>总体要求</w:t>
      </w:r>
    </w:p>
    <w:p>
      <w:pPr>
        <w:tabs>
          <w:tab w:val="left" w:pos="-375"/>
        </w:tabs>
        <w:snapToGrid w:val="0"/>
        <w:spacing w:line="360" w:lineRule="auto"/>
        <w:rPr>
          <w:rFonts w:ascii="宋体" w:hAnsi="宋体"/>
          <w:sz w:val="24"/>
        </w:rPr>
      </w:pPr>
      <w:r>
        <w:rPr>
          <w:rFonts w:hint="eastAsia" w:ascii="宋体" w:hAnsi="宋体"/>
          <w:bCs/>
          <w:sz w:val="24"/>
        </w:rPr>
        <w:t>(</w:t>
      </w:r>
      <w:r>
        <w:rPr>
          <w:rFonts w:ascii="宋体" w:hAnsi="宋体"/>
          <w:bCs/>
          <w:sz w:val="24"/>
        </w:rPr>
        <w:t>1)</w:t>
      </w:r>
      <w:r>
        <w:rPr>
          <w:rFonts w:hint="eastAsia" w:ascii="宋体" w:hAnsi="宋体"/>
          <w:bCs/>
          <w:sz w:val="24"/>
        </w:rPr>
        <w:t>报价人应负责在项目验收时将系统的全部有关技术文件、资料、及安装、测试、验收报告等文档汇集成册交付用户方。</w:t>
      </w:r>
    </w:p>
    <w:p>
      <w:pPr>
        <w:tabs>
          <w:tab w:val="left" w:pos="-375"/>
        </w:tabs>
        <w:snapToGrid w:val="0"/>
        <w:spacing w:line="360" w:lineRule="auto"/>
        <w:rPr>
          <w:rFonts w:ascii="宋体" w:hAnsi="宋体"/>
          <w:sz w:val="24"/>
        </w:rPr>
      </w:pPr>
      <w:r>
        <w:rPr>
          <w:rFonts w:hint="eastAsia" w:ascii="宋体" w:hAnsi="宋体"/>
          <w:bCs/>
          <w:sz w:val="24"/>
        </w:rPr>
        <w:t>(</w:t>
      </w:r>
      <w:r>
        <w:rPr>
          <w:rFonts w:ascii="宋体" w:hAnsi="宋体"/>
          <w:bCs/>
          <w:sz w:val="24"/>
        </w:rPr>
        <w:t>2)</w:t>
      </w:r>
      <w:r>
        <w:rPr>
          <w:rFonts w:hint="eastAsia" w:ascii="宋体" w:hAnsi="宋体"/>
          <w:bCs/>
          <w:sz w:val="24"/>
        </w:rPr>
        <w:t>结合医院实际情况，拟定详细的系统实施计划，包括同医院现有信息系统的对接、个性化化定制、测试、试运行、培训及上线计划。承诺保证在合同规定时间内上线及上线后系统平稳运行</w:t>
      </w:r>
      <w:r>
        <w:rPr>
          <w:rFonts w:hint="eastAsia" w:ascii="宋体" w:hAnsi="宋体"/>
          <w:sz w:val="24"/>
        </w:rPr>
        <w:t>。</w:t>
      </w:r>
    </w:p>
    <w:p>
      <w:pPr>
        <w:snapToGrid w:val="0"/>
        <w:spacing w:line="360" w:lineRule="auto"/>
        <w:ind w:left="426"/>
        <w:rPr>
          <w:rFonts w:ascii="宋体" w:hAnsi="宋体"/>
          <w:sz w:val="24"/>
        </w:rPr>
      </w:pPr>
    </w:p>
    <w:p>
      <w:pPr>
        <w:pStyle w:val="3"/>
        <w:numPr>
          <w:ilvl w:val="0"/>
          <w:numId w:val="0"/>
        </w:numPr>
        <w:spacing w:line="360" w:lineRule="auto"/>
        <w:ind w:left="360" w:hanging="360"/>
      </w:pPr>
      <w:r>
        <w:rPr>
          <w:rFonts w:hint="eastAsia"/>
        </w:rPr>
        <w:t>2</w:t>
      </w:r>
      <w:r>
        <w:t>.</w:t>
      </w:r>
      <w:r>
        <w:rPr>
          <w:rFonts w:hint="eastAsia"/>
        </w:rPr>
        <w:t>人员培训</w:t>
      </w:r>
    </w:p>
    <w:p>
      <w:pPr>
        <w:pStyle w:val="14"/>
        <w:autoSpaceDE w:val="0"/>
        <w:autoSpaceDN w:val="0"/>
        <w:spacing w:line="360" w:lineRule="auto"/>
        <w:ind w:firstLine="480" w:firstLineChars="200"/>
        <w:rPr>
          <w:rFonts w:ascii="宋体" w:hAnsi="宋体"/>
          <w:sz w:val="24"/>
          <w:szCs w:val="24"/>
        </w:rPr>
      </w:pPr>
      <w:r>
        <w:rPr>
          <w:rFonts w:hint="eastAsia" w:ascii="宋体" w:hAnsi="宋体"/>
          <w:bCs/>
          <w:sz w:val="24"/>
        </w:rPr>
        <w:t>报价人</w:t>
      </w:r>
      <w:r>
        <w:rPr>
          <w:rFonts w:hint="eastAsia" w:ascii="宋体" w:hAnsi="宋体"/>
          <w:sz w:val="24"/>
          <w:szCs w:val="24"/>
        </w:rPr>
        <w:t>应负责使用人员的培训及考核。并在项目实施后继续按照医院要求继续定期培训和考核。</w:t>
      </w:r>
      <w:r>
        <w:rPr>
          <w:rFonts w:hint="eastAsia" w:ascii="宋体" w:hAnsi="宋体"/>
          <w:b/>
          <w:bCs/>
          <w:sz w:val="24"/>
          <w:szCs w:val="24"/>
        </w:rPr>
        <w:t>培训对象包括后勤管理员、信息部门系统管理员、</w:t>
      </w:r>
      <w:r>
        <w:rPr>
          <w:rFonts w:hint="eastAsia" w:ascii="宋体" w:hAnsi="宋体"/>
          <w:b/>
          <w:sz w:val="24"/>
          <w:szCs w:val="24"/>
        </w:rPr>
        <w:t>日常维护人员、技术层面人员</w:t>
      </w:r>
      <w:r>
        <w:rPr>
          <w:rFonts w:hint="eastAsia" w:ascii="宋体" w:hAnsi="宋体"/>
          <w:sz w:val="24"/>
          <w:szCs w:val="24"/>
        </w:rPr>
        <w:t>；实际应用部门的</w:t>
      </w:r>
      <w:r>
        <w:rPr>
          <w:rFonts w:hint="eastAsia" w:ascii="宋体" w:hAnsi="宋体"/>
          <w:b/>
          <w:bCs/>
          <w:sz w:val="24"/>
          <w:szCs w:val="24"/>
        </w:rPr>
        <w:t>管理人员、操作人员</w:t>
      </w:r>
      <w:r>
        <w:rPr>
          <w:rFonts w:hint="eastAsia" w:ascii="宋体" w:hAnsi="宋体"/>
          <w:bCs/>
          <w:sz w:val="24"/>
          <w:szCs w:val="24"/>
        </w:rPr>
        <w:t>。系统管理人员培训内容为系统中涉及的相关技术内容；管理人员培训内容为系统流程和相关管理思想；操作人员为系统的操作培训。</w:t>
      </w:r>
      <w:r>
        <w:rPr>
          <w:rFonts w:hint="eastAsia" w:ascii="宋体" w:hAnsi="宋体"/>
          <w:bCs/>
          <w:sz w:val="24"/>
        </w:rPr>
        <w:t>报价人</w:t>
      </w:r>
      <w:r>
        <w:rPr>
          <w:rFonts w:hint="eastAsia" w:ascii="宋体" w:hAnsi="宋体"/>
          <w:bCs/>
          <w:sz w:val="24"/>
          <w:szCs w:val="24"/>
        </w:rPr>
        <w:t>应</w:t>
      </w:r>
      <w:r>
        <w:rPr>
          <w:rFonts w:hint="eastAsia" w:ascii="宋体" w:hAnsi="宋体"/>
          <w:sz w:val="24"/>
          <w:szCs w:val="24"/>
        </w:rPr>
        <w:t>提供完整的培训方案，其中医院信息部门将派技术人员参与开发。</w:t>
      </w:r>
    </w:p>
    <w:p>
      <w:pPr>
        <w:pStyle w:val="3"/>
        <w:numPr>
          <w:ilvl w:val="0"/>
          <w:numId w:val="0"/>
        </w:numPr>
        <w:spacing w:line="360" w:lineRule="auto"/>
      </w:pPr>
      <w:r>
        <w:t>3.</w:t>
      </w:r>
      <w:r>
        <w:rPr>
          <w:rFonts w:hint="eastAsia"/>
        </w:rPr>
        <w:t>对实施人员的要求</w:t>
      </w:r>
    </w:p>
    <w:p>
      <w:pPr>
        <w:pStyle w:val="14"/>
        <w:numPr>
          <w:ilvl w:val="0"/>
          <w:numId w:val="14"/>
        </w:numPr>
        <w:snapToGrid w:val="0"/>
        <w:spacing w:line="360" w:lineRule="auto"/>
        <w:ind w:left="284" w:hanging="284"/>
        <w:rPr>
          <w:rFonts w:ascii="宋体" w:hAnsi="宋体"/>
          <w:bCs/>
          <w:sz w:val="24"/>
          <w:szCs w:val="24"/>
        </w:rPr>
      </w:pPr>
      <w:r>
        <w:rPr>
          <w:rFonts w:hint="eastAsia" w:ascii="宋体" w:hAnsi="宋体"/>
          <w:bCs/>
          <w:sz w:val="24"/>
          <w:szCs w:val="24"/>
        </w:rPr>
        <w:t>系统在通过验收前必须有足够的技术保障实施人员。</w:t>
      </w:r>
    </w:p>
    <w:p>
      <w:pPr>
        <w:pStyle w:val="14"/>
        <w:numPr>
          <w:ilvl w:val="0"/>
          <w:numId w:val="14"/>
        </w:numPr>
        <w:snapToGrid w:val="0"/>
        <w:spacing w:line="360" w:lineRule="auto"/>
        <w:ind w:left="284" w:hanging="284"/>
        <w:rPr>
          <w:rFonts w:ascii="宋体" w:hAnsi="宋体"/>
          <w:bCs/>
          <w:sz w:val="24"/>
          <w:szCs w:val="24"/>
        </w:rPr>
      </w:pPr>
      <w:r>
        <w:rPr>
          <w:rFonts w:hint="eastAsia" w:ascii="宋体" w:hAnsi="宋体"/>
          <w:bCs/>
          <w:sz w:val="24"/>
          <w:szCs w:val="24"/>
        </w:rPr>
        <w:t>医院有权根据实施情况要求更换项目经理和实施人员。</w:t>
      </w:r>
    </w:p>
    <w:p>
      <w:pPr>
        <w:numPr>
          <w:ilvl w:val="0"/>
          <w:numId w:val="14"/>
        </w:numPr>
        <w:adjustRightInd w:val="0"/>
        <w:snapToGrid w:val="0"/>
        <w:spacing w:line="360" w:lineRule="auto"/>
        <w:ind w:left="284" w:hanging="284"/>
        <w:textAlignment w:val="baseline"/>
        <w:rPr>
          <w:rFonts w:ascii="宋体" w:hAnsi="宋体"/>
          <w:sz w:val="24"/>
        </w:rPr>
      </w:pPr>
      <w:r>
        <w:rPr>
          <w:rFonts w:hint="eastAsia" w:ascii="宋体" w:hAnsi="宋体"/>
          <w:sz w:val="24"/>
        </w:rPr>
        <w:t>对</w:t>
      </w:r>
      <w:r>
        <w:rPr>
          <w:rFonts w:hint="eastAsia" w:ascii="宋体" w:hAnsi="宋体"/>
          <w:bCs/>
          <w:sz w:val="24"/>
        </w:rPr>
        <w:t>报价人</w:t>
      </w:r>
      <w:r>
        <w:rPr>
          <w:rFonts w:hint="eastAsia" w:ascii="宋体" w:hAnsi="宋体"/>
          <w:sz w:val="24"/>
        </w:rPr>
        <w:t>项目经理等级基本要求：要求报价人针对本项目成立项目小组，人员一旦得到医院确认，无特殊理由不得随意变动。</w:t>
      </w:r>
    </w:p>
    <w:p>
      <w:pPr>
        <w:pStyle w:val="3"/>
        <w:numPr>
          <w:ilvl w:val="0"/>
          <w:numId w:val="0"/>
        </w:numPr>
        <w:spacing w:line="360" w:lineRule="auto"/>
      </w:pPr>
      <w:r>
        <w:rPr>
          <w:rFonts w:hint="eastAsia"/>
        </w:rPr>
        <w:t>4</w:t>
      </w:r>
      <w:r>
        <w:t>.</w:t>
      </w:r>
      <w:r>
        <w:rPr>
          <w:rFonts w:hint="eastAsia"/>
        </w:rPr>
        <w:t>验收流程</w:t>
      </w:r>
    </w:p>
    <w:p>
      <w:pPr>
        <w:adjustRightInd w:val="0"/>
        <w:snapToGrid w:val="0"/>
        <w:spacing w:line="360" w:lineRule="auto"/>
        <w:ind w:firstLine="480" w:firstLineChars="200"/>
        <w:textAlignment w:val="baseline"/>
        <w:rPr>
          <w:rFonts w:ascii="宋体" w:hAnsi="宋体"/>
          <w:sz w:val="24"/>
        </w:rPr>
      </w:pPr>
      <w:r>
        <w:rPr>
          <w:rFonts w:hint="eastAsia" w:ascii="宋体" w:hAnsi="宋体"/>
          <w:sz w:val="24"/>
        </w:rPr>
        <w:t xml:space="preserve">本项目正式投入实施后，医院将组织项目验收。 </w:t>
      </w:r>
    </w:p>
    <w:p>
      <w:pPr>
        <w:adjustRightInd w:val="0"/>
        <w:snapToGrid w:val="0"/>
        <w:spacing w:line="360" w:lineRule="auto"/>
        <w:ind w:left="424" w:leftChars="202" w:firstLine="480" w:firstLineChars="200"/>
        <w:textAlignment w:val="baseline"/>
        <w:rPr>
          <w:rFonts w:ascii="宋体" w:hAnsi="宋体"/>
          <w:sz w:val="24"/>
        </w:rPr>
      </w:pPr>
    </w:p>
    <w:p>
      <w:pPr>
        <w:pStyle w:val="3"/>
        <w:numPr>
          <w:ilvl w:val="0"/>
          <w:numId w:val="0"/>
        </w:numPr>
        <w:spacing w:line="360" w:lineRule="auto"/>
      </w:pPr>
      <w:r>
        <w:t>5.</w:t>
      </w:r>
      <w:r>
        <w:rPr>
          <w:rFonts w:hint="eastAsia"/>
        </w:rPr>
        <w:t xml:space="preserve"> 技术文档</w:t>
      </w:r>
    </w:p>
    <w:p>
      <w:pPr>
        <w:pStyle w:val="14"/>
        <w:snapToGrid w:val="0"/>
        <w:spacing w:line="360" w:lineRule="auto"/>
        <w:ind w:firstLine="424" w:firstLineChars="177"/>
        <w:rPr>
          <w:rFonts w:ascii="宋体" w:hAnsi="宋体"/>
          <w:sz w:val="24"/>
        </w:rPr>
      </w:pPr>
      <w:r>
        <w:rPr>
          <w:rFonts w:hint="eastAsia" w:ascii="宋体" w:hAnsi="宋体"/>
          <w:bCs/>
          <w:sz w:val="24"/>
          <w:szCs w:val="24"/>
        </w:rPr>
        <w:t>系统验收后</w:t>
      </w:r>
      <w:r>
        <w:rPr>
          <w:rFonts w:hint="eastAsia" w:ascii="宋体" w:hAnsi="宋体"/>
          <w:bCs/>
          <w:sz w:val="24"/>
        </w:rPr>
        <w:t>报价人</w:t>
      </w:r>
      <w:r>
        <w:rPr>
          <w:rFonts w:hint="eastAsia" w:ascii="宋体" w:hAnsi="宋体"/>
          <w:bCs/>
          <w:sz w:val="24"/>
          <w:szCs w:val="24"/>
        </w:rPr>
        <w:t>须提供详细的相关技术文档、使用说明书、维护手册等文档资料。</w:t>
      </w:r>
    </w:p>
    <w:p>
      <w:pPr>
        <w:snapToGrid w:val="0"/>
        <w:spacing w:line="360" w:lineRule="auto"/>
        <w:rPr>
          <w:rFonts w:ascii="宋体" w:hAnsi="宋体"/>
          <w:sz w:val="24"/>
        </w:rPr>
      </w:pPr>
    </w:p>
    <w:p>
      <w:pPr>
        <w:pStyle w:val="3"/>
        <w:numPr>
          <w:ilvl w:val="0"/>
          <w:numId w:val="0"/>
        </w:numPr>
        <w:spacing w:line="360" w:lineRule="auto"/>
      </w:pPr>
      <w:r>
        <w:t>6.</w:t>
      </w:r>
      <w:r>
        <w:rPr>
          <w:rFonts w:hint="eastAsia"/>
        </w:rPr>
        <w:t xml:space="preserve"> 系统维保服务</w:t>
      </w:r>
    </w:p>
    <w:p>
      <w:pPr>
        <w:pStyle w:val="14"/>
        <w:snapToGrid w:val="0"/>
        <w:spacing w:line="360" w:lineRule="auto"/>
        <w:ind w:firstLine="0"/>
        <w:rPr>
          <w:rFonts w:ascii="宋体" w:hAnsi="宋体"/>
          <w:bCs/>
          <w:sz w:val="24"/>
          <w:szCs w:val="24"/>
        </w:rPr>
      </w:pPr>
      <w:r>
        <w:rPr>
          <w:rFonts w:hint="eastAsia" w:ascii="宋体" w:hAnsi="宋体"/>
          <w:b/>
          <w:bCs/>
          <w:sz w:val="24"/>
          <w:szCs w:val="24"/>
        </w:rPr>
        <w:t>(</w:t>
      </w:r>
      <w:r>
        <w:rPr>
          <w:rFonts w:ascii="宋体" w:hAnsi="宋体"/>
          <w:b/>
          <w:bCs/>
          <w:sz w:val="24"/>
          <w:szCs w:val="24"/>
        </w:rPr>
        <w:t>1)</w:t>
      </w:r>
      <w:r>
        <w:rPr>
          <w:rFonts w:hint="eastAsia" w:ascii="宋体" w:hAnsi="宋体"/>
          <w:b/>
          <w:bCs/>
          <w:sz w:val="24"/>
          <w:szCs w:val="24"/>
        </w:rPr>
        <w:t>本项目采购的所有货品，报价人必须提供至少3年的免费功能增强性维护、免费技术维护服务和硬件维保服务，其中包括系统维护、跟踪检测,保证报价人所投入的配件的正常运行</w:t>
      </w:r>
      <w:r>
        <w:rPr>
          <w:rFonts w:hint="eastAsia" w:ascii="宋体" w:hAnsi="宋体"/>
          <w:bCs/>
          <w:sz w:val="24"/>
          <w:szCs w:val="24"/>
        </w:rPr>
        <w:t>。</w:t>
      </w:r>
      <w:r>
        <w:rPr>
          <w:rFonts w:hint="eastAsia" w:ascii="宋体" w:hAnsi="宋体"/>
          <w:b/>
          <w:bCs/>
          <w:sz w:val="24"/>
          <w:szCs w:val="24"/>
        </w:rPr>
        <w:t>在第二节院内采购内容中对维保期有特别说明的，报价人必须按第二节要求提供维保服务。</w:t>
      </w:r>
    </w:p>
    <w:p>
      <w:pPr>
        <w:pStyle w:val="14"/>
        <w:snapToGrid w:val="0"/>
        <w:spacing w:line="360" w:lineRule="auto"/>
        <w:ind w:firstLine="0"/>
        <w:rPr>
          <w:rFonts w:ascii="宋体" w:hAnsi="宋体"/>
          <w:bCs/>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维保期内售后服务时间</w:t>
      </w:r>
    </w:p>
    <w:p>
      <w:pPr>
        <w:snapToGrid w:val="0"/>
        <w:spacing w:line="360" w:lineRule="auto"/>
        <w:ind w:firstLine="480" w:firstLineChars="200"/>
        <w:rPr>
          <w:rFonts w:ascii="宋体" w:hAnsi="宋体"/>
          <w:sz w:val="24"/>
        </w:rPr>
      </w:pPr>
      <w:r>
        <w:rPr>
          <w:rFonts w:hint="eastAsia" w:ascii="宋体" w:hAnsi="宋体"/>
          <w:sz w:val="24"/>
        </w:rPr>
        <w:t>提供7*24小时免费服务，医院工作日白天（8：00-17：00）故障响应时间不超过2小时，非工作日及夜间故障响应时间为不超过4小时。</w:t>
      </w:r>
    </w:p>
    <w:p>
      <w:pPr>
        <w:snapToGrid w:val="0"/>
        <w:spacing w:line="360" w:lineRule="auto"/>
        <w:rPr>
          <w:rFonts w:ascii="宋体" w:hAnsi="宋体"/>
          <w:sz w:val="24"/>
          <w:u w:val="single"/>
        </w:rPr>
      </w:pPr>
      <w:r>
        <w:rPr>
          <w:rFonts w:hint="eastAsia" w:ascii="宋体" w:hAnsi="宋体"/>
          <w:sz w:val="24"/>
        </w:rPr>
        <w:t>(</w:t>
      </w:r>
      <w:r>
        <w:rPr>
          <w:rFonts w:ascii="宋体" w:hAnsi="宋体"/>
          <w:sz w:val="24"/>
        </w:rPr>
        <w:t>3)</w:t>
      </w:r>
      <w:r>
        <w:rPr>
          <w:rFonts w:hint="eastAsia" w:ascii="宋体" w:hAnsi="宋体"/>
          <w:sz w:val="24"/>
        </w:rPr>
        <w:t>售后服务的形式</w:t>
      </w:r>
    </w:p>
    <w:p>
      <w:pPr>
        <w:numPr>
          <w:ilvl w:val="0"/>
          <w:numId w:val="15"/>
        </w:numPr>
        <w:snapToGrid w:val="0"/>
        <w:spacing w:line="360" w:lineRule="auto"/>
        <w:rPr>
          <w:rFonts w:ascii="宋体" w:hAnsi="宋体"/>
          <w:sz w:val="24"/>
        </w:rPr>
      </w:pPr>
      <w:r>
        <w:rPr>
          <w:rFonts w:hint="eastAsia" w:ascii="宋体" w:hAnsi="宋体"/>
          <w:sz w:val="24"/>
        </w:rPr>
        <w:t>技术支持</w:t>
      </w:r>
    </w:p>
    <w:p>
      <w:pPr>
        <w:spacing w:line="360" w:lineRule="auto"/>
        <w:ind w:firstLine="480" w:firstLineChars="200"/>
        <w:rPr>
          <w:rFonts w:ascii="宋体" w:hAnsi="宋体"/>
          <w:sz w:val="24"/>
        </w:rPr>
      </w:pPr>
      <w:r>
        <w:rPr>
          <w:rFonts w:hint="eastAsia" w:ascii="宋体" w:hAnsi="宋体"/>
          <w:sz w:val="24"/>
        </w:rPr>
        <w:t>报价人应指定技术维保工程师2名，在工程实施及售后服务期间根据院内要求派出技术人员到现场保驾系统的正常运行。经过院内采购人确认后，无特殊原因不得随意更换，要保证人员的稳定性，更换人员需得到院内采购人确认。若不符合院内采购人要求，院内采购人有权利要求更换技术维保工程师。</w:t>
      </w:r>
    </w:p>
    <w:p>
      <w:pPr>
        <w:numPr>
          <w:ilvl w:val="0"/>
          <w:numId w:val="15"/>
        </w:numPr>
        <w:spacing w:line="360" w:lineRule="auto"/>
        <w:rPr>
          <w:rFonts w:ascii="宋体" w:hAnsi="宋体"/>
          <w:sz w:val="24"/>
        </w:rPr>
      </w:pPr>
      <w:r>
        <w:rPr>
          <w:rFonts w:hint="eastAsia" w:ascii="宋体" w:hAnsi="宋体"/>
          <w:sz w:val="24"/>
        </w:rPr>
        <w:t xml:space="preserve"> 远程服务</w:t>
      </w:r>
    </w:p>
    <w:p>
      <w:pPr>
        <w:spacing w:line="360" w:lineRule="auto"/>
        <w:ind w:firstLine="480" w:firstLineChars="200"/>
        <w:rPr>
          <w:rFonts w:ascii="宋体" w:hAnsi="宋体"/>
          <w:sz w:val="24"/>
        </w:rPr>
      </w:pPr>
      <w:r>
        <w:rPr>
          <w:rFonts w:hint="eastAsia" w:ascii="宋体" w:hAnsi="宋体"/>
          <w:sz w:val="24"/>
        </w:rPr>
        <w:t>允许</w:t>
      </w:r>
      <w:r>
        <w:rPr>
          <w:rFonts w:hint="eastAsia" w:ascii="宋体" w:hAnsi="宋体"/>
          <w:bCs/>
          <w:sz w:val="24"/>
        </w:rPr>
        <w:t>报价人</w:t>
      </w:r>
      <w:r>
        <w:rPr>
          <w:rFonts w:hint="eastAsia" w:ascii="宋体" w:hAnsi="宋体"/>
          <w:sz w:val="24"/>
        </w:rPr>
        <w:t>在现场人员不能排除故障时，授权通过电话线或VPN方式远程登录到医院网络进行免费的故障诊断和故障排除；</w:t>
      </w:r>
    </w:p>
    <w:p>
      <w:pPr>
        <w:numPr>
          <w:ilvl w:val="0"/>
          <w:numId w:val="15"/>
        </w:numPr>
        <w:spacing w:line="360" w:lineRule="auto"/>
        <w:rPr>
          <w:rFonts w:ascii="宋体" w:hAnsi="宋体"/>
          <w:sz w:val="24"/>
        </w:rPr>
      </w:pPr>
      <w:r>
        <w:rPr>
          <w:rFonts w:hint="eastAsia" w:ascii="宋体" w:hAnsi="宋体"/>
          <w:sz w:val="24"/>
        </w:rPr>
        <w:t>系统升级途径及费用</w:t>
      </w:r>
    </w:p>
    <w:p>
      <w:pPr>
        <w:spacing w:line="360" w:lineRule="auto"/>
        <w:ind w:firstLine="538"/>
        <w:rPr>
          <w:rFonts w:ascii="宋体" w:hAnsi="宋体"/>
          <w:sz w:val="24"/>
        </w:rPr>
      </w:pPr>
      <w:r>
        <w:rPr>
          <w:rFonts w:hint="eastAsia" w:ascii="宋体" w:hAnsi="宋体"/>
          <w:bCs/>
          <w:sz w:val="24"/>
        </w:rPr>
        <w:t>报价人</w:t>
      </w:r>
      <w:r>
        <w:rPr>
          <w:rFonts w:hint="eastAsia" w:ascii="宋体" w:hAnsi="宋体"/>
          <w:sz w:val="24"/>
        </w:rPr>
        <w:t>应承诺所投产品在维保期内免费升级，今后的升级费用包括在年维护费用内。</w:t>
      </w:r>
    </w:p>
    <w:p>
      <w:pPr>
        <w:spacing w:line="360" w:lineRule="auto"/>
        <w:ind w:firstLine="465"/>
        <w:rPr>
          <w:rFonts w:ascii="宋体" w:hAnsi="宋体"/>
          <w:sz w:val="24"/>
        </w:rPr>
      </w:pPr>
    </w:p>
    <w:p>
      <w:pPr>
        <w:pStyle w:val="3"/>
        <w:numPr>
          <w:ilvl w:val="0"/>
          <w:numId w:val="0"/>
        </w:numPr>
        <w:spacing w:line="360" w:lineRule="auto"/>
        <w:ind w:left="360" w:hanging="360"/>
      </w:pPr>
      <w:r>
        <w:t>7.</w:t>
      </w:r>
      <w:r>
        <w:rPr>
          <w:rFonts w:hint="eastAsia"/>
        </w:rPr>
        <w:t>保修期后的系统维护要求</w:t>
      </w:r>
    </w:p>
    <w:p>
      <w:pPr>
        <w:spacing w:line="360" w:lineRule="auto"/>
        <w:ind w:firstLine="480" w:firstLineChars="200"/>
        <w:rPr>
          <w:rFonts w:ascii="宋体" w:hAnsi="宋体"/>
          <w:sz w:val="24"/>
        </w:rPr>
      </w:pPr>
      <w:r>
        <w:rPr>
          <w:rFonts w:hint="eastAsia" w:ascii="宋体" w:hAnsi="宋体"/>
          <w:bCs/>
          <w:sz w:val="24"/>
        </w:rPr>
        <w:t>报价人</w:t>
      </w:r>
      <w:r>
        <w:rPr>
          <w:rFonts w:hint="eastAsia" w:ascii="宋体" w:hAnsi="宋体"/>
          <w:sz w:val="24"/>
        </w:rPr>
        <w:t>应承诺提供终身技术支持和维护服务。免费维保期后，医院有权决定是否同报价人签署维护合同。</w:t>
      </w:r>
    </w:p>
    <w:p>
      <w:pPr>
        <w:spacing w:line="360" w:lineRule="auto"/>
        <w:ind w:left="850" w:leftChars="405" w:firstLine="600" w:firstLineChars="250"/>
        <w:rPr>
          <w:rFonts w:ascii="宋体" w:hAnsi="宋体"/>
          <w:sz w:val="24"/>
        </w:rPr>
      </w:pPr>
    </w:p>
    <w:p>
      <w:pPr>
        <w:pStyle w:val="2"/>
        <w:numPr>
          <w:ilvl w:val="0"/>
          <w:numId w:val="1"/>
        </w:numPr>
        <w:spacing w:before="0" w:after="0" w:line="360" w:lineRule="auto"/>
        <w:rPr>
          <w:rFonts w:ascii="宋体" w:hAnsi="宋体"/>
          <w:sz w:val="24"/>
          <w:szCs w:val="24"/>
        </w:rPr>
      </w:pPr>
      <w:r>
        <w:rPr>
          <w:rFonts w:hint="eastAsia" w:ascii="宋体" w:hAnsi="宋体"/>
          <w:sz w:val="24"/>
          <w:szCs w:val="24"/>
        </w:rPr>
        <w:t>其他要求</w:t>
      </w:r>
    </w:p>
    <w:p>
      <w:pPr>
        <w:spacing w:line="360" w:lineRule="auto"/>
        <w:ind w:firstLine="538"/>
        <w:rPr>
          <w:rFonts w:ascii="宋体" w:hAnsi="宋体"/>
          <w:b/>
          <w:sz w:val="24"/>
        </w:rPr>
      </w:pPr>
      <w:r>
        <w:rPr>
          <w:rFonts w:hint="eastAsia" w:ascii="宋体" w:hAnsi="宋体"/>
          <w:sz w:val="24"/>
          <w:lang w:bidi="he-IL"/>
        </w:rPr>
        <w:t>1、对知识产权的要求：</w:t>
      </w:r>
      <w:r>
        <w:rPr>
          <w:rFonts w:hint="eastAsia" w:ascii="宋体" w:hAnsi="宋体"/>
          <w:bCs/>
          <w:sz w:val="24"/>
        </w:rPr>
        <w:t>报价人</w:t>
      </w:r>
      <w:r>
        <w:rPr>
          <w:rFonts w:hint="eastAsia" w:ascii="宋体" w:hAnsi="宋体"/>
          <w:sz w:val="24"/>
        </w:rPr>
        <w:t>承诺全部承担今后凡因本项目相关部件知识产权方面可能产生的任何问题、纠纷乃至赔偿等。项目中涉及的已注册应用软件产品，其知识产权归原厂商所有。应用软件中经二次开发的部分，其知识产权归医院和</w:t>
      </w:r>
      <w:r>
        <w:rPr>
          <w:rFonts w:hint="eastAsia" w:ascii="宋体" w:hAnsi="宋体"/>
          <w:bCs/>
          <w:sz w:val="24"/>
        </w:rPr>
        <w:t>报价人</w:t>
      </w:r>
      <w:r>
        <w:rPr>
          <w:rFonts w:hint="eastAsia" w:ascii="宋体" w:hAnsi="宋体"/>
          <w:sz w:val="24"/>
        </w:rPr>
        <w:t xml:space="preserve">共同所有。在软件实际运行过程中产生的数据以及运行前根据医院情况具体设置的数据字典数据，归医院所有。报价人须承担相关数据保密责任，并以书面形式进行承诺。 </w:t>
      </w:r>
    </w:p>
    <w:p>
      <w:pPr>
        <w:spacing w:line="360" w:lineRule="auto"/>
        <w:ind w:firstLine="538"/>
        <w:rPr>
          <w:rFonts w:ascii="宋体" w:hAnsi="宋体"/>
          <w:sz w:val="24"/>
          <w:lang w:bidi="he-IL"/>
        </w:rPr>
      </w:pPr>
      <w:r>
        <w:rPr>
          <w:rFonts w:hint="eastAsia" w:ascii="宋体" w:hAnsi="宋体"/>
          <w:sz w:val="24"/>
          <w:lang w:bidi="he-IL"/>
        </w:rPr>
        <w:t>2、对系统的保密范围要求：</w:t>
      </w:r>
      <w:r>
        <w:rPr>
          <w:rFonts w:hint="eastAsia" w:ascii="宋体" w:hAnsi="宋体"/>
          <w:bCs/>
          <w:sz w:val="24"/>
        </w:rPr>
        <w:t>报价人</w:t>
      </w:r>
      <w:r>
        <w:rPr>
          <w:rFonts w:hint="eastAsia" w:ascii="宋体" w:hAnsi="宋体"/>
          <w:sz w:val="24"/>
          <w:lang w:bidi="he-IL"/>
        </w:rPr>
        <w:t>承诺在实施和维护过程中，任何涉及</w:t>
      </w:r>
      <w:r>
        <w:rPr>
          <w:rFonts w:hint="eastAsia" w:ascii="宋体" w:hAnsi="宋体"/>
          <w:sz w:val="24"/>
        </w:rPr>
        <w:t>医院</w:t>
      </w:r>
      <w:r>
        <w:rPr>
          <w:rFonts w:hint="eastAsia" w:ascii="宋体" w:hAnsi="宋体"/>
          <w:sz w:val="24"/>
          <w:lang w:bidi="he-IL"/>
        </w:rPr>
        <w:t>的信息，包括但不限于</w:t>
      </w:r>
      <w:r>
        <w:rPr>
          <w:rFonts w:hint="eastAsia" w:ascii="宋体" w:hAnsi="宋体"/>
          <w:sz w:val="24"/>
        </w:rPr>
        <w:t>医院</w:t>
      </w:r>
      <w:r>
        <w:rPr>
          <w:rFonts w:hint="eastAsia" w:ascii="宋体" w:hAnsi="宋体"/>
          <w:sz w:val="24"/>
          <w:lang w:bidi="he-IL"/>
        </w:rPr>
        <w:t>数据、</w:t>
      </w:r>
      <w:r>
        <w:rPr>
          <w:rFonts w:hint="eastAsia" w:ascii="宋体" w:hAnsi="宋体"/>
          <w:sz w:val="24"/>
        </w:rPr>
        <w:t>医院</w:t>
      </w:r>
      <w:r>
        <w:rPr>
          <w:rFonts w:hint="eastAsia" w:ascii="宋体" w:hAnsi="宋体"/>
          <w:sz w:val="24"/>
          <w:lang w:bidi="he-IL"/>
        </w:rPr>
        <w:t>特有的功能需求等，未得到</w:t>
      </w:r>
      <w:r>
        <w:rPr>
          <w:rFonts w:hint="eastAsia" w:ascii="宋体" w:hAnsi="宋体"/>
          <w:sz w:val="24"/>
        </w:rPr>
        <w:t>医院</w:t>
      </w:r>
      <w:r>
        <w:rPr>
          <w:rFonts w:hint="eastAsia" w:ascii="宋体" w:hAnsi="宋体"/>
          <w:sz w:val="24"/>
          <w:lang w:bidi="he-IL"/>
        </w:rPr>
        <w:t>同意的情况下不得对任何第三方展示、举例乃至销售，否则报价人将承担由此产生的一切后果。</w:t>
      </w:r>
    </w:p>
    <w:p>
      <w:pPr>
        <w:spacing w:line="360" w:lineRule="auto"/>
        <w:ind w:firstLine="538"/>
        <w:rPr>
          <w:rFonts w:ascii="宋体" w:hAnsi="宋体"/>
          <w:color w:val="FF0000"/>
          <w:sz w:val="24"/>
          <w:lang w:bidi="he-IL"/>
        </w:rPr>
      </w:pPr>
      <w:r>
        <w:rPr>
          <w:rFonts w:hint="eastAsia" w:ascii="宋体" w:hAnsi="宋体"/>
          <w:sz w:val="24"/>
          <w:lang w:bidi="he-IL"/>
        </w:rPr>
        <w:t>3、免费提供系统升级，在配置功率范围内的增加用电要求，均不另收费用。</w:t>
      </w:r>
    </w:p>
    <w:p>
      <w:pPr>
        <w:spacing w:line="360" w:lineRule="auto"/>
        <w:ind w:firstLine="538"/>
        <w:rPr>
          <w:rFonts w:ascii="宋体" w:hAnsi="宋体"/>
          <w:sz w:val="24"/>
          <w:lang w:bidi="he-IL"/>
        </w:rPr>
      </w:pPr>
      <w:r>
        <w:rPr>
          <w:rFonts w:ascii="宋体" w:hAnsi="宋体"/>
          <w:sz w:val="24"/>
          <w:lang w:bidi="he-IL"/>
        </w:rPr>
        <w:t>4</w:t>
      </w:r>
      <w:r>
        <w:rPr>
          <w:rFonts w:hint="eastAsia" w:ascii="宋体" w:hAnsi="宋体"/>
          <w:sz w:val="24"/>
          <w:lang w:bidi="he-IL"/>
        </w:rPr>
        <w:t>、如报价方需要进行现场勘查，请与医院联系人联系，医院将积极配合。</w:t>
      </w:r>
    </w:p>
    <w:p>
      <w:pPr>
        <w:spacing w:line="360" w:lineRule="auto"/>
        <w:ind w:firstLine="538"/>
        <w:rPr>
          <w:rFonts w:ascii="宋体" w:hAnsi="宋体"/>
          <w:b/>
          <w:sz w:val="24"/>
          <w:lang w:bidi="he-IL"/>
        </w:rPr>
      </w:pPr>
      <w:r>
        <w:rPr>
          <w:rFonts w:ascii="宋体" w:hAnsi="宋体"/>
          <w:b/>
          <w:sz w:val="24"/>
          <w:lang w:bidi="he-IL"/>
        </w:rPr>
        <w:t>5</w:t>
      </w:r>
      <w:r>
        <w:rPr>
          <w:rFonts w:hint="eastAsia" w:ascii="宋体" w:hAnsi="宋体"/>
          <w:b/>
          <w:sz w:val="24"/>
          <w:lang w:bidi="he-IL"/>
        </w:rPr>
        <w:t>、报价说明</w:t>
      </w:r>
    </w:p>
    <w:p>
      <w:pPr>
        <w:numPr>
          <w:ilvl w:val="0"/>
          <w:numId w:val="16"/>
        </w:numPr>
        <w:adjustRightInd w:val="0"/>
        <w:snapToGrid w:val="0"/>
        <w:spacing w:line="360" w:lineRule="auto"/>
        <w:ind w:left="426"/>
        <w:textAlignment w:val="baseline"/>
        <w:rPr>
          <w:rFonts w:ascii="宋体" w:hAnsi="宋体"/>
          <w:b/>
          <w:sz w:val="24"/>
          <w:lang w:bidi="he-IL"/>
        </w:rPr>
      </w:pPr>
      <w:r>
        <w:rPr>
          <w:rFonts w:hint="eastAsia" w:ascii="宋体" w:hAnsi="宋体"/>
          <w:b/>
          <w:sz w:val="24"/>
          <w:lang w:bidi="he-IL"/>
        </w:rPr>
        <w:t>本项目预算金额为</w:t>
      </w:r>
      <w:r>
        <w:rPr>
          <w:rFonts w:ascii="宋体" w:hAnsi="宋体"/>
          <w:b/>
          <w:sz w:val="24"/>
          <w:lang w:bidi="he-IL"/>
        </w:rPr>
        <w:t>95000</w:t>
      </w:r>
      <w:r>
        <w:rPr>
          <w:rFonts w:hint="eastAsia" w:ascii="宋体" w:hAnsi="宋体"/>
          <w:b/>
          <w:sz w:val="24"/>
          <w:lang w:bidi="he-IL"/>
        </w:rPr>
        <w:t>元人民币，超过预算的报价将不予接受。</w:t>
      </w:r>
    </w:p>
    <w:p>
      <w:pPr>
        <w:numPr>
          <w:ilvl w:val="0"/>
          <w:numId w:val="16"/>
        </w:numPr>
        <w:adjustRightInd w:val="0"/>
        <w:snapToGrid w:val="0"/>
        <w:spacing w:line="360" w:lineRule="auto"/>
        <w:ind w:left="426"/>
        <w:textAlignment w:val="baseline"/>
        <w:rPr>
          <w:rFonts w:ascii="宋体" w:hAnsi="宋体"/>
          <w:b/>
          <w:sz w:val="24"/>
          <w:lang w:bidi="he-IL"/>
        </w:rPr>
      </w:pPr>
      <w:r>
        <w:rPr>
          <w:rFonts w:hint="eastAsia" w:ascii="宋体" w:hAnsi="宋体"/>
          <w:b/>
          <w:sz w:val="24"/>
          <w:lang w:bidi="he-IL"/>
        </w:rPr>
        <w:t>报价人应对表2.1所列项目进行报价。明显低于成本的分项报价及分项赠送均不予接受。</w:t>
      </w:r>
      <w:bookmarkEnd w:id="3"/>
    </w:p>
    <w:sectPr>
      <w:headerReference r:id="rId5" w:type="first"/>
      <w:footerReference r:id="rId6" w:type="first"/>
      <w:headerReference r:id="rId4" w:type="default"/>
      <w:pgSz w:w="11906" w:h="16838"/>
      <w:pgMar w:top="1440" w:right="1701" w:bottom="1440" w:left="1701" w:header="851" w:footer="992" w:gutter="0"/>
      <w:pgNumType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Arial (W1)">
    <w:altName w:val="Arial"/>
    <w:panose1 w:val="00000000000000000000"/>
    <w:charset w:val="00"/>
    <w:family w:val="auto"/>
    <w:pitch w:val="default"/>
    <w:sig w:usb0="00000000" w:usb1="00000000" w:usb2="00000009" w:usb3="00000000" w:csb0="000001FF"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t xml:space="preserve"> / 7</w:t>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7</w:t>
    </w:r>
  </w:p>
  <w:p>
    <w:pPr>
      <w:pStyle w:val="3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sz w:val="21"/>
        <w:szCs w:val="21"/>
      </w:rPr>
    </w:pPr>
    <w:r>
      <w:rPr>
        <w:rFonts w:hint="eastAsia"/>
        <w:sz w:val="21"/>
        <w:szCs w:val="21"/>
      </w:rPr>
      <w:t>202</w:t>
    </w:r>
    <w:r>
      <w:rPr>
        <w:rFonts w:hint="eastAsia"/>
        <w:sz w:val="21"/>
        <w:szCs w:val="21"/>
        <w:lang w:val="en-US" w:eastAsia="zh-CN"/>
      </w:rPr>
      <w:t>3</w:t>
    </w:r>
    <w:r>
      <w:rPr>
        <w:rFonts w:hint="eastAsia"/>
        <w:sz w:val="21"/>
        <w:szCs w:val="21"/>
      </w:rPr>
      <w:t>年复旦大学附属儿科医院后勤所属UPS维保项目技术需求书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rPr>
        <w:sz w:val="21"/>
        <w:szCs w:val="21"/>
      </w:rPr>
    </w:pPr>
    <w:r>
      <w:rPr>
        <w:rFonts w:hint="eastAsia"/>
        <w:sz w:val="21"/>
        <w:szCs w:val="21"/>
      </w:rPr>
      <w:t>202</w:t>
    </w:r>
    <w:r>
      <w:rPr>
        <w:rFonts w:hint="eastAsia"/>
        <w:sz w:val="21"/>
        <w:szCs w:val="21"/>
        <w:lang w:val="en-US" w:eastAsia="zh-CN"/>
      </w:rPr>
      <w:t>3</w:t>
    </w:r>
    <w:r>
      <w:rPr>
        <w:rFonts w:hint="eastAsia"/>
        <w:sz w:val="21"/>
        <w:szCs w:val="21"/>
      </w:rPr>
      <w:t>年复旦大学附属儿科医院后勤所属UPS维保项目技术需求书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23730"/>
    <w:multiLevelType w:val="multilevel"/>
    <w:tmpl w:val="06923730"/>
    <w:lvl w:ilvl="0" w:tentative="0">
      <w:start w:val="1"/>
      <w:numFmt w:val="lowerLetter"/>
      <w:pStyle w:val="82"/>
      <w:lvlText w:val="%1."/>
      <w:lvlJc w:val="left"/>
      <w:pPr>
        <w:tabs>
          <w:tab w:val="left" w:pos="2304"/>
        </w:tabs>
        <w:ind w:left="2304" w:hanging="576"/>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AC61012"/>
    <w:multiLevelType w:val="multilevel"/>
    <w:tmpl w:val="0AC61012"/>
    <w:lvl w:ilvl="0" w:tentative="0">
      <w:start w:val="1"/>
      <w:numFmt w:val="decimal"/>
      <w:pStyle w:val="64"/>
      <w:lvlText w:val="%1."/>
      <w:lvlJc w:val="left"/>
      <w:pPr>
        <w:tabs>
          <w:tab w:val="left" w:pos="720"/>
        </w:tabs>
        <w:ind w:left="720" w:hanging="720"/>
      </w:pPr>
      <w:rPr>
        <w:rFonts w:hint="default"/>
      </w:rPr>
    </w:lvl>
    <w:lvl w:ilvl="1" w:tentative="0">
      <w:start w:val="1"/>
      <w:numFmt w:val="decimal"/>
      <w:pStyle w:val="65"/>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2">
    <w:nsid w:val="1923140A"/>
    <w:multiLevelType w:val="multilevel"/>
    <w:tmpl w:val="1923140A"/>
    <w:lvl w:ilvl="0" w:tentative="0">
      <w:start w:val="1"/>
      <w:numFmt w:val="decimal"/>
      <w:lvlText w:val="%1"/>
      <w:lvlJc w:val="left"/>
      <w:pPr>
        <w:tabs>
          <w:tab w:val="left" w:pos="1440"/>
        </w:tabs>
        <w:ind w:left="1440" w:hanging="720"/>
      </w:pPr>
      <w:rPr>
        <w:rFonts w:hint="default"/>
      </w:rPr>
    </w:lvl>
    <w:lvl w:ilvl="1" w:tentative="0">
      <w:start w:val="1"/>
      <w:numFmt w:val="decimal"/>
      <w:pStyle w:val="63"/>
      <w:isLgl/>
      <w:lvlText w:val="%1.%2"/>
      <w:lvlJc w:val="left"/>
      <w:pPr>
        <w:tabs>
          <w:tab w:val="left" w:pos="1440"/>
        </w:tabs>
        <w:ind w:left="1440" w:hanging="720"/>
      </w:pPr>
      <w:rPr>
        <w:rFonts w:hint="default"/>
      </w:rPr>
    </w:lvl>
    <w:lvl w:ilvl="2" w:tentative="0">
      <w:start w:val="1"/>
      <w:numFmt w:val="decimal"/>
      <w:isLgl/>
      <w:lvlText w:val="%1.%2.%3"/>
      <w:lvlJc w:val="left"/>
      <w:pPr>
        <w:tabs>
          <w:tab w:val="left" w:pos="1440"/>
        </w:tabs>
        <w:ind w:left="1440" w:hanging="720"/>
      </w:pPr>
      <w:rPr>
        <w:rFonts w:hint="default" w:ascii="Arial (W1)" w:hAnsi="Arial (W1)"/>
        <w:b w:val="0"/>
        <w:i w:val="0"/>
        <w:caps/>
        <w:sz w:val="24"/>
      </w:rPr>
    </w:lvl>
    <w:lvl w:ilvl="3" w:tentative="0">
      <w:start w:val="1"/>
      <w:numFmt w:val="decimal"/>
      <w:pStyle w:val="81"/>
      <w:isLgl/>
      <w:lvlText w:val="%1.%2.%3.%4"/>
      <w:lvlJc w:val="left"/>
      <w:pPr>
        <w:tabs>
          <w:tab w:val="left" w:pos="1440"/>
        </w:tabs>
        <w:ind w:left="1440" w:hanging="720"/>
      </w:pPr>
      <w:rPr>
        <w:rFonts w:hint="default"/>
      </w:rPr>
    </w:lvl>
    <w:lvl w:ilvl="4" w:tentative="0">
      <w:start w:val="1"/>
      <w:numFmt w:val="decimal"/>
      <w:isLgl/>
      <w:lvlText w:val="%1.%2.%3.%4.%5"/>
      <w:lvlJc w:val="left"/>
      <w:pPr>
        <w:tabs>
          <w:tab w:val="left" w:pos="1440"/>
        </w:tabs>
        <w:ind w:left="1440" w:hanging="720"/>
      </w:pPr>
      <w:rPr>
        <w:rFonts w:hint="default"/>
      </w:rPr>
    </w:lvl>
    <w:lvl w:ilvl="5" w:tentative="0">
      <w:start w:val="1"/>
      <w:numFmt w:val="decimal"/>
      <w:isLgl/>
      <w:lvlText w:val="%1.%2.%3.%4.%5.%6"/>
      <w:lvlJc w:val="left"/>
      <w:pPr>
        <w:tabs>
          <w:tab w:val="left" w:pos="1800"/>
        </w:tabs>
        <w:ind w:left="1800" w:hanging="1080"/>
      </w:pPr>
      <w:rPr>
        <w:rFonts w:hint="default"/>
      </w:rPr>
    </w:lvl>
    <w:lvl w:ilvl="6" w:tentative="0">
      <w:start w:val="1"/>
      <w:numFmt w:val="decimal"/>
      <w:isLgl/>
      <w:lvlText w:val="%1.%2.%3.%4.%5.%6.%7"/>
      <w:lvlJc w:val="left"/>
      <w:pPr>
        <w:tabs>
          <w:tab w:val="left" w:pos="1800"/>
        </w:tabs>
        <w:ind w:left="1800" w:hanging="1080"/>
      </w:pPr>
      <w:rPr>
        <w:rFonts w:hint="default"/>
      </w:rPr>
    </w:lvl>
    <w:lvl w:ilvl="7" w:tentative="0">
      <w:start w:val="1"/>
      <w:numFmt w:val="decimal"/>
      <w:isLgl/>
      <w:lvlText w:val="%1.%2.%3.%4.%5.%6.%7.%8"/>
      <w:lvlJc w:val="left"/>
      <w:pPr>
        <w:tabs>
          <w:tab w:val="left" w:pos="2160"/>
        </w:tabs>
        <w:ind w:left="2160" w:hanging="1440"/>
      </w:pPr>
      <w:rPr>
        <w:rFonts w:hint="default"/>
      </w:rPr>
    </w:lvl>
    <w:lvl w:ilvl="8" w:tentative="0">
      <w:start w:val="1"/>
      <w:numFmt w:val="decimal"/>
      <w:isLgl/>
      <w:lvlText w:val="%1.%2.%3.%4.%5.%6.%7.%8.%9"/>
      <w:lvlJc w:val="left"/>
      <w:pPr>
        <w:tabs>
          <w:tab w:val="left" w:pos="2160"/>
        </w:tabs>
        <w:ind w:left="2160" w:hanging="1440"/>
      </w:pPr>
      <w:rPr>
        <w:rFonts w:hint="default"/>
      </w:rPr>
    </w:lvl>
  </w:abstractNum>
  <w:abstractNum w:abstractNumId="3">
    <w:nsid w:val="1B40291F"/>
    <w:multiLevelType w:val="multilevel"/>
    <w:tmpl w:val="1B40291F"/>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4">
    <w:nsid w:val="1CAB0A41"/>
    <w:multiLevelType w:val="multilevel"/>
    <w:tmpl w:val="1CAB0A41"/>
    <w:lvl w:ilvl="0" w:tentative="0">
      <w:start w:val="1"/>
      <w:numFmt w:val="lowerLetter"/>
      <w:pStyle w:val="68"/>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27621544"/>
    <w:multiLevelType w:val="multilevel"/>
    <w:tmpl w:val="27621544"/>
    <w:lvl w:ilvl="0" w:tentative="0">
      <w:start w:val="1"/>
      <w:numFmt w:val="bullet"/>
      <w:lvlText w:val=""/>
      <w:lvlJc w:val="left"/>
      <w:pPr>
        <w:ind w:left="1317" w:hanging="420"/>
      </w:pPr>
      <w:rPr>
        <w:rFonts w:hint="default" w:ascii="Wingdings" w:hAnsi="Wingdings"/>
      </w:rPr>
    </w:lvl>
    <w:lvl w:ilvl="1" w:tentative="0">
      <w:start w:val="1"/>
      <w:numFmt w:val="bullet"/>
      <w:lvlText w:val=""/>
      <w:lvlJc w:val="left"/>
      <w:pPr>
        <w:ind w:left="1737" w:hanging="420"/>
      </w:pPr>
      <w:rPr>
        <w:rFonts w:hint="default" w:ascii="Wingdings" w:hAnsi="Wingdings"/>
      </w:rPr>
    </w:lvl>
    <w:lvl w:ilvl="2" w:tentative="0">
      <w:start w:val="1"/>
      <w:numFmt w:val="bullet"/>
      <w:lvlText w:val=""/>
      <w:lvlJc w:val="left"/>
      <w:pPr>
        <w:ind w:left="2157" w:hanging="420"/>
      </w:pPr>
      <w:rPr>
        <w:rFonts w:hint="default" w:ascii="Wingdings" w:hAnsi="Wingdings"/>
      </w:rPr>
    </w:lvl>
    <w:lvl w:ilvl="3" w:tentative="0">
      <w:start w:val="1"/>
      <w:numFmt w:val="bullet"/>
      <w:lvlText w:val=""/>
      <w:lvlJc w:val="left"/>
      <w:pPr>
        <w:ind w:left="2577" w:hanging="420"/>
      </w:pPr>
      <w:rPr>
        <w:rFonts w:hint="default" w:ascii="Wingdings" w:hAnsi="Wingdings"/>
      </w:rPr>
    </w:lvl>
    <w:lvl w:ilvl="4" w:tentative="0">
      <w:start w:val="1"/>
      <w:numFmt w:val="bullet"/>
      <w:lvlText w:val=""/>
      <w:lvlJc w:val="left"/>
      <w:pPr>
        <w:ind w:left="2997" w:hanging="420"/>
      </w:pPr>
      <w:rPr>
        <w:rFonts w:hint="default" w:ascii="Wingdings" w:hAnsi="Wingdings"/>
      </w:rPr>
    </w:lvl>
    <w:lvl w:ilvl="5" w:tentative="0">
      <w:start w:val="1"/>
      <w:numFmt w:val="bullet"/>
      <w:lvlText w:val=""/>
      <w:lvlJc w:val="left"/>
      <w:pPr>
        <w:ind w:left="3417" w:hanging="420"/>
      </w:pPr>
      <w:rPr>
        <w:rFonts w:hint="default" w:ascii="Wingdings" w:hAnsi="Wingdings"/>
      </w:rPr>
    </w:lvl>
    <w:lvl w:ilvl="6" w:tentative="0">
      <w:start w:val="1"/>
      <w:numFmt w:val="bullet"/>
      <w:lvlText w:val=""/>
      <w:lvlJc w:val="left"/>
      <w:pPr>
        <w:ind w:left="3837" w:hanging="420"/>
      </w:pPr>
      <w:rPr>
        <w:rFonts w:hint="default" w:ascii="Wingdings" w:hAnsi="Wingdings"/>
      </w:rPr>
    </w:lvl>
    <w:lvl w:ilvl="7" w:tentative="0">
      <w:start w:val="1"/>
      <w:numFmt w:val="bullet"/>
      <w:lvlText w:val=""/>
      <w:lvlJc w:val="left"/>
      <w:pPr>
        <w:ind w:left="4257" w:hanging="420"/>
      </w:pPr>
      <w:rPr>
        <w:rFonts w:hint="default" w:ascii="Wingdings" w:hAnsi="Wingdings"/>
      </w:rPr>
    </w:lvl>
    <w:lvl w:ilvl="8" w:tentative="0">
      <w:start w:val="1"/>
      <w:numFmt w:val="bullet"/>
      <w:lvlText w:val=""/>
      <w:lvlJc w:val="left"/>
      <w:pPr>
        <w:ind w:left="4677" w:hanging="420"/>
      </w:pPr>
      <w:rPr>
        <w:rFonts w:hint="default" w:ascii="Wingdings" w:hAnsi="Wingdings"/>
      </w:rPr>
    </w:lvl>
  </w:abstractNum>
  <w:abstractNum w:abstractNumId="6">
    <w:nsid w:val="36175CAF"/>
    <w:multiLevelType w:val="multilevel"/>
    <w:tmpl w:val="36175CAF"/>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pStyle w:val="60"/>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7">
    <w:nsid w:val="56C340C0"/>
    <w:multiLevelType w:val="multilevel"/>
    <w:tmpl w:val="56C340C0"/>
    <w:lvl w:ilvl="0" w:tentative="0">
      <w:start w:val="1"/>
      <w:numFmt w:val="none"/>
      <w:pStyle w:val="78"/>
      <w:suff w:val="nothing"/>
      <w:lvlText w:val="%1"/>
      <w:lvlJc w:val="left"/>
      <w:pPr>
        <w:ind w:left="0" w:firstLine="0"/>
      </w:pPr>
    </w:lvl>
    <w:lvl w:ilvl="1" w:tentative="0">
      <w:start w:val="1"/>
      <w:numFmt w:val="decimal"/>
      <w:pStyle w:val="70"/>
      <w:lvlText w:val="%1%2.0"/>
      <w:lvlJc w:val="left"/>
      <w:pPr>
        <w:tabs>
          <w:tab w:val="left" w:pos="576"/>
        </w:tabs>
        <w:ind w:left="576" w:hanging="576"/>
      </w:pPr>
    </w:lvl>
    <w:lvl w:ilvl="2" w:tentative="0">
      <w:start w:val="1"/>
      <w:numFmt w:val="decimal"/>
      <w:pStyle w:val="71"/>
      <w:lvlText w:val="%1%2.%3"/>
      <w:lvlJc w:val="left"/>
      <w:pPr>
        <w:tabs>
          <w:tab w:val="left" w:pos="576"/>
        </w:tabs>
        <w:ind w:left="576" w:hanging="576"/>
      </w:pPr>
    </w:lvl>
    <w:lvl w:ilvl="3" w:tentative="0">
      <w:start w:val="1"/>
      <w:numFmt w:val="lowerLetter"/>
      <w:pStyle w:val="72"/>
      <w:lvlText w:val="%1%4."/>
      <w:lvlJc w:val="left"/>
      <w:pPr>
        <w:tabs>
          <w:tab w:val="left" w:pos="720"/>
        </w:tabs>
        <w:ind w:left="360" w:hanging="360"/>
      </w:pPr>
    </w:lvl>
    <w:lvl w:ilvl="4" w:tentative="0">
      <w:start w:val="1"/>
      <w:numFmt w:val="decimal"/>
      <w:pStyle w:val="73"/>
      <w:lvlText w:val="%5."/>
      <w:lvlJc w:val="left"/>
      <w:pPr>
        <w:tabs>
          <w:tab w:val="left" w:pos="720"/>
        </w:tabs>
        <w:ind w:left="720" w:hanging="360"/>
      </w:pPr>
    </w:lvl>
    <w:lvl w:ilvl="5" w:tentative="0">
      <w:start w:val="1"/>
      <w:numFmt w:val="lowerLetter"/>
      <w:pStyle w:val="74"/>
      <w:lvlText w:val="%1(%6)"/>
      <w:lvlJc w:val="left"/>
      <w:pPr>
        <w:tabs>
          <w:tab w:val="left" w:pos="1440"/>
        </w:tabs>
        <w:ind w:left="720" w:firstLine="0"/>
      </w:pPr>
    </w:lvl>
    <w:lvl w:ilvl="6" w:tentative="0">
      <w:start w:val="1"/>
      <w:numFmt w:val="lowerRoman"/>
      <w:pStyle w:val="75"/>
      <w:lvlText w:val="(%7)"/>
      <w:lvlJc w:val="left"/>
      <w:pPr>
        <w:tabs>
          <w:tab w:val="left" w:pos="1800"/>
        </w:tabs>
        <w:ind w:left="1440" w:hanging="360"/>
      </w:pPr>
    </w:lvl>
    <w:lvl w:ilvl="7" w:tentative="0">
      <w:start w:val="1"/>
      <w:numFmt w:val="decimal"/>
      <w:pStyle w:val="76"/>
      <w:lvlText w:val="(%8)"/>
      <w:lvlJc w:val="left"/>
      <w:pPr>
        <w:tabs>
          <w:tab w:val="left" w:pos="1800"/>
        </w:tabs>
        <w:ind w:left="1800" w:hanging="360"/>
      </w:pPr>
    </w:lvl>
    <w:lvl w:ilvl="8" w:tentative="0">
      <w:start w:val="1"/>
      <w:numFmt w:val="lowerRoman"/>
      <w:pStyle w:val="77"/>
      <w:lvlText w:val="(%9)"/>
      <w:lvlJc w:val="left"/>
      <w:pPr>
        <w:tabs>
          <w:tab w:val="left" w:pos="2520"/>
        </w:tabs>
        <w:ind w:left="2160" w:hanging="360"/>
      </w:pPr>
    </w:lvl>
  </w:abstractNum>
  <w:abstractNum w:abstractNumId="8">
    <w:nsid w:val="58A46621"/>
    <w:multiLevelType w:val="multilevel"/>
    <w:tmpl w:val="58A46621"/>
    <w:lvl w:ilvl="0" w:tentative="0">
      <w:start w:val="1"/>
      <w:numFmt w:val="bullet"/>
      <w:lvlText w:val=""/>
      <w:lvlJc w:val="left"/>
      <w:pPr>
        <w:tabs>
          <w:tab w:val="left" w:pos="1440"/>
        </w:tabs>
        <w:ind w:left="1440" w:hanging="360"/>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pStyle w:val="61"/>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B3D7757"/>
    <w:multiLevelType w:val="multilevel"/>
    <w:tmpl w:val="5B3D7757"/>
    <w:lvl w:ilvl="0" w:tentative="0">
      <w:start w:val="1"/>
      <w:numFmt w:val="bullet"/>
      <w:pStyle w:val="9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5F27292E"/>
    <w:multiLevelType w:val="multilevel"/>
    <w:tmpl w:val="5F27292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01"/>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66B75600"/>
    <w:multiLevelType w:val="singleLevel"/>
    <w:tmpl w:val="66B75600"/>
    <w:lvl w:ilvl="0" w:tentative="0">
      <w:start w:val="1"/>
      <w:numFmt w:val="decimal"/>
      <w:pStyle w:val="94"/>
      <w:lvlText w:val="%1．"/>
      <w:lvlJc w:val="left"/>
      <w:pPr>
        <w:tabs>
          <w:tab w:val="left" w:pos="360"/>
        </w:tabs>
        <w:ind w:left="245" w:hanging="245"/>
      </w:pPr>
      <w:rPr>
        <w:rFonts w:ascii="Times New Roman" w:hAnsi="Times New Roman" w:eastAsia="Times New Roman" w:cs="Times New Roman"/>
      </w:rPr>
    </w:lvl>
  </w:abstractNum>
  <w:abstractNum w:abstractNumId="12">
    <w:nsid w:val="6C3E5000"/>
    <w:multiLevelType w:val="multilevel"/>
    <w:tmpl w:val="6C3E5000"/>
    <w:lvl w:ilvl="0" w:tentative="0">
      <w:start w:val="1"/>
      <w:numFmt w:val="chineseCountingThousand"/>
      <w:lvlText w:val="%1"/>
      <w:lvlJc w:val="left"/>
      <w:pPr>
        <w:tabs>
          <w:tab w:val="left" w:pos="0"/>
        </w:tabs>
        <w:ind w:left="420" w:hanging="420"/>
      </w:pPr>
      <w:rPr>
        <w:rFonts w:hint="eastAsia" w:ascii="宋体" w:hAnsi="宋体" w:eastAsia="宋体"/>
        <w:b/>
      </w:rPr>
    </w:lvl>
    <w:lvl w:ilvl="1" w:tentative="0">
      <w:start w:val="1"/>
      <w:numFmt w:val="decimal"/>
      <w:pStyle w:val="3"/>
      <w:isLgl/>
      <w:lvlText w:val="%1.%2"/>
      <w:lvlJc w:val="left"/>
      <w:pPr>
        <w:tabs>
          <w:tab w:val="left" w:pos="0"/>
        </w:tabs>
        <w:ind w:left="360" w:hanging="360"/>
      </w:pPr>
      <w:rPr>
        <w:rFonts w:hint="default"/>
      </w:rPr>
    </w:lvl>
    <w:lvl w:ilvl="2" w:tentative="0">
      <w:start w:val="1"/>
      <w:numFmt w:val="decimal"/>
      <w:isLgl/>
      <w:lvlText w:val="%1.%2.%3"/>
      <w:lvlJc w:val="left"/>
      <w:pPr>
        <w:tabs>
          <w:tab w:val="left" w:pos="0"/>
        </w:tabs>
        <w:ind w:left="720" w:hanging="720"/>
      </w:pPr>
      <w:rPr>
        <w:rFonts w:hint="default"/>
      </w:rPr>
    </w:lvl>
    <w:lvl w:ilvl="3" w:tentative="0">
      <w:start w:val="1"/>
      <w:numFmt w:val="decimal"/>
      <w:isLgl/>
      <w:lvlText w:val="%1.%2.%3.%4"/>
      <w:lvlJc w:val="left"/>
      <w:pPr>
        <w:tabs>
          <w:tab w:val="left" w:pos="0"/>
        </w:tabs>
        <w:ind w:left="1080" w:hanging="1080"/>
      </w:pPr>
      <w:rPr>
        <w:rFonts w:hint="default"/>
      </w:rPr>
    </w:lvl>
    <w:lvl w:ilvl="4" w:tentative="0">
      <w:start w:val="1"/>
      <w:numFmt w:val="decimal"/>
      <w:isLgl/>
      <w:lvlText w:val="%1.%2.%3.%4.%5"/>
      <w:lvlJc w:val="left"/>
      <w:pPr>
        <w:tabs>
          <w:tab w:val="left" w:pos="0"/>
        </w:tabs>
        <w:ind w:left="1080" w:hanging="1080"/>
      </w:pPr>
      <w:rPr>
        <w:rFonts w:hint="default"/>
      </w:rPr>
    </w:lvl>
    <w:lvl w:ilvl="5" w:tentative="0">
      <w:start w:val="1"/>
      <w:numFmt w:val="decimal"/>
      <w:isLgl/>
      <w:lvlText w:val="%1.%2.%3.%4.%5.%6"/>
      <w:lvlJc w:val="left"/>
      <w:pPr>
        <w:tabs>
          <w:tab w:val="left" w:pos="0"/>
        </w:tabs>
        <w:ind w:left="1440" w:hanging="1440"/>
      </w:pPr>
      <w:rPr>
        <w:rFonts w:hint="default"/>
      </w:rPr>
    </w:lvl>
    <w:lvl w:ilvl="6" w:tentative="0">
      <w:start w:val="1"/>
      <w:numFmt w:val="decimal"/>
      <w:isLgl/>
      <w:lvlText w:val="%1.%2.%3.%4.%5.%6.%7"/>
      <w:lvlJc w:val="left"/>
      <w:pPr>
        <w:tabs>
          <w:tab w:val="left" w:pos="0"/>
        </w:tabs>
        <w:ind w:left="1800" w:hanging="1800"/>
      </w:pPr>
      <w:rPr>
        <w:rFonts w:hint="default"/>
      </w:rPr>
    </w:lvl>
    <w:lvl w:ilvl="7" w:tentative="0">
      <w:start w:val="1"/>
      <w:numFmt w:val="decimal"/>
      <w:isLgl/>
      <w:lvlText w:val="%1.%2.%3.%4.%5.%6.%7.%8"/>
      <w:lvlJc w:val="left"/>
      <w:pPr>
        <w:tabs>
          <w:tab w:val="left" w:pos="0"/>
        </w:tabs>
        <w:ind w:left="1800" w:hanging="1800"/>
      </w:pPr>
      <w:rPr>
        <w:rFonts w:hint="default"/>
      </w:rPr>
    </w:lvl>
    <w:lvl w:ilvl="8" w:tentative="0">
      <w:start w:val="1"/>
      <w:numFmt w:val="decimal"/>
      <w:isLgl/>
      <w:lvlText w:val="%1.%2.%3.%4.%5.%6.%7.%8.%9"/>
      <w:lvlJc w:val="left"/>
      <w:pPr>
        <w:tabs>
          <w:tab w:val="left" w:pos="0"/>
        </w:tabs>
        <w:ind w:left="2160" w:hanging="2160"/>
      </w:pPr>
      <w:rPr>
        <w:rFonts w:hint="default"/>
      </w:rPr>
    </w:lvl>
  </w:abstractNum>
  <w:abstractNum w:abstractNumId="13">
    <w:nsid w:val="6CAA07F2"/>
    <w:multiLevelType w:val="multilevel"/>
    <w:tmpl w:val="6CAA07F2"/>
    <w:lvl w:ilvl="0" w:tentative="0">
      <w:start w:val="12"/>
      <w:numFmt w:val="decimal"/>
      <w:lvlText w:val="%1."/>
      <w:lvlJc w:val="left"/>
      <w:pPr>
        <w:tabs>
          <w:tab w:val="left" w:pos="720"/>
        </w:tabs>
        <w:ind w:left="720" w:hanging="720"/>
      </w:pPr>
      <w:rPr>
        <w:rFonts w:hint="default"/>
      </w:rPr>
    </w:lvl>
    <w:lvl w:ilvl="1" w:tentative="0">
      <w:start w:val="2"/>
      <w:numFmt w:val="decimal"/>
      <w:lvlText w:val="%1.%2."/>
      <w:lvlJc w:val="left"/>
      <w:pPr>
        <w:tabs>
          <w:tab w:val="left" w:pos="576"/>
        </w:tabs>
        <w:ind w:left="576" w:hanging="576"/>
      </w:pPr>
      <w:rPr>
        <w:rFonts w:hint="default"/>
      </w:rPr>
    </w:lvl>
    <w:lvl w:ilvl="2" w:tentative="0">
      <w:start w:val="1"/>
      <w:numFmt w:val="decimal"/>
      <w:pStyle w:val="93"/>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4">
    <w:nsid w:val="727E26D1"/>
    <w:multiLevelType w:val="multilevel"/>
    <w:tmpl w:val="727E26D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73B7600"/>
    <w:multiLevelType w:val="multilevel"/>
    <w:tmpl w:val="773B7600"/>
    <w:lvl w:ilvl="0" w:tentative="0">
      <w:start w:val="1"/>
      <w:numFmt w:val="decimal"/>
      <w:pStyle w:val="102"/>
      <w:lvlText w:val="%1."/>
      <w:lvlJc w:val="left"/>
      <w:pPr>
        <w:tabs>
          <w:tab w:val="left" w:pos="902"/>
        </w:tabs>
        <w:ind w:left="902" w:hanging="420"/>
      </w:pPr>
      <w:rPr>
        <w:rFonts w:hint="eastAsia"/>
      </w:rPr>
    </w:lvl>
    <w:lvl w:ilvl="1" w:tentative="0">
      <w:start w:val="1"/>
      <w:numFmt w:val="decimal"/>
      <w:lvlText w:val="%2）"/>
      <w:lvlJc w:val="left"/>
      <w:pPr>
        <w:tabs>
          <w:tab w:val="left" w:pos="1262"/>
        </w:tabs>
        <w:ind w:left="1262" w:hanging="360"/>
      </w:pPr>
      <w:rPr>
        <w:rFonts w:hint="eastAsia"/>
      </w:rPr>
    </w:lvl>
    <w:lvl w:ilvl="2" w:tentative="0">
      <w:start w:val="1"/>
      <w:numFmt w:val="japaneseCounting"/>
      <w:lvlText w:val="%3．"/>
      <w:lvlJc w:val="left"/>
      <w:pPr>
        <w:tabs>
          <w:tab w:val="left" w:pos="1742"/>
        </w:tabs>
        <w:ind w:left="1742" w:hanging="420"/>
      </w:pPr>
      <w:rPr>
        <w:rFonts w:hint="eastAsia"/>
      </w:rPr>
    </w:lvl>
    <w:lvl w:ilvl="3" w:tentative="0">
      <w:start w:val="1"/>
      <w:numFmt w:val="japaneseCounting"/>
      <w:lvlText w:val="（%4）"/>
      <w:lvlJc w:val="left"/>
      <w:pPr>
        <w:tabs>
          <w:tab w:val="left" w:pos="720"/>
        </w:tabs>
        <w:ind w:left="720" w:hanging="720"/>
      </w:pPr>
      <w:rPr>
        <w:rFonts w:hint="eastAsia"/>
        <w:lang w:val="en-US"/>
      </w:rPr>
    </w:lvl>
    <w:lvl w:ilvl="4" w:tentative="0">
      <w:start w:val="1"/>
      <w:numFmt w:val="decimal"/>
      <w:lvlText w:val="%5)"/>
      <w:lvlJc w:val="left"/>
      <w:pPr>
        <w:tabs>
          <w:tab w:val="left" w:pos="2582"/>
        </w:tabs>
        <w:ind w:left="2582" w:hanging="420"/>
      </w:pPr>
      <w:rPr>
        <w:rFonts w:hint="eastAsia"/>
      </w:rPr>
    </w:lvl>
    <w:lvl w:ilvl="5" w:tentative="0">
      <w:start w:val="1"/>
      <w:numFmt w:val="japaneseCounting"/>
      <w:lvlText w:val="%6、"/>
      <w:lvlJc w:val="left"/>
      <w:pPr>
        <w:tabs>
          <w:tab w:val="left" w:pos="3062"/>
        </w:tabs>
        <w:ind w:left="3062" w:hanging="480"/>
      </w:pPr>
      <w:rPr>
        <w:rFonts w:hint="eastAsia"/>
      </w:r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12"/>
  </w:num>
  <w:num w:numId="2">
    <w:abstractNumId w:val="6"/>
  </w:num>
  <w:num w:numId="3">
    <w:abstractNumId w:val="8"/>
  </w:num>
  <w:num w:numId="4">
    <w:abstractNumId w:val="2"/>
  </w:num>
  <w:num w:numId="5">
    <w:abstractNumId w:val="1"/>
  </w:num>
  <w:num w:numId="6">
    <w:abstractNumId w:val="4"/>
  </w:num>
  <w:num w:numId="7">
    <w:abstractNumId w:val="7"/>
  </w:num>
  <w:num w:numId="8">
    <w:abstractNumId w:val="0"/>
  </w:num>
  <w:num w:numId="9">
    <w:abstractNumId w:val="13"/>
  </w:num>
  <w:num w:numId="10">
    <w:abstractNumId w:val="11"/>
    <w:lvlOverride w:ilvl="0">
      <w:startOverride w:val="1"/>
    </w:lvlOverride>
  </w:num>
  <w:num w:numId="11">
    <w:abstractNumId w:val="9"/>
  </w:num>
  <w:num w:numId="12">
    <w:abstractNumId w:val="10"/>
  </w:num>
  <w:num w:numId="13">
    <w:abstractNumId w:val="15"/>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lOTYxNGJmZmZkMTQzZGRhZTYzYWQwNDU5OTliZjMifQ=="/>
  </w:docVars>
  <w:rsids>
    <w:rsidRoot w:val="003F65A4"/>
    <w:rsid w:val="000067EB"/>
    <w:rsid w:val="000113A3"/>
    <w:rsid w:val="000147F3"/>
    <w:rsid w:val="00017B6F"/>
    <w:rsid w:val="000203AA"/>
    <w:rsid w:val="00020D3A"/>
    <w:rsid w:val="00021D55"/>
    <w:rsid w:val="000240B1"/>
    <w:rsid w:val="000273E4"/>
    <w:rsid w:val="00031ACE"/>
    <w:rsid w:val="000352DE"/>
    <w:rsid w:val="0003555C"/>
    <w:rsid w:val="00040678"/>
    <w:rsid w:val="00041208"/>
    <w:rsid w:val="00046C05"/>
    <w:rsid w:val="000569A3"/>
    <w:rsid w:val="00056FAE"/>
    <w:rsid w:val="000573C9"/>
    <w:rsid w:val="0005767F"/>
    <w:rsid w:val="00057F1A"/>
    <w:rsid w:val="0006016D"/>
    <w:rsid w:val="000611EF"/>
    <w:rsid w:val="00061B05"/>
    <w:rsid w:val="000622FD"/>
    <w:rsid w:val="00062607"/>
    <w:rsid w:val="00062FD2"/>
    <w:rsid w:val="00064345"/>
    <w:rsid w:val="00070AF1"/>
    <w:rsid w:val="0007123F"/>
    <w:rsid w:val="00075465"/>
    <w:rsid w:val="00076557"/>
    <w:rsid w:val="00077449"/>
    <w:rsid w:val="00080F1F"/>
    <w:rsid w:val="00085705"/>
    <w:rsid w:val="00091EC5"/>
    <w:rsid w:val="0009394C"/>
    <w:rsid w:val="000A35A7"/>
    <w:rsid w:val="000A563C"/>
    <w:rsid w:val="000A78A8"/>
    <w:rsid w:val="000B3B0D"/>
    <w:rsid w:val="000B7854"/>
    <w:rsid w:val="000C1B8D"/>
    <w:rsid w:val="000C2B66"/>
    <w:rsid w:val="000C4CFA"/>
    <w:rsid w:val="000C4F94"/>
    <w:rsid w:val="000C66D7"/>
    <w:rsid w:val="000D0201"/>
    <w:rsid w:val="000D17D3"/>
    <w:rsid w:val="000D2114"/>
    <w:rsid w:val="000D6597"/>
    <w:rsid w:val="000E3DBB"/>
    <w:rsid w:val="000E3F99"/>
    <w:rsid w:val="000E7C64"/>
    <w:rsid w:val="000F3334"/>
    <w:rsid w:val="000F3A26"/>
    <w:rsid w:val="000F3F16"/>
    <w:rsid w:val="0010058E"/>
    <w:rsid w:val="0010760E"/>
    <w:rsid w:val="00107747"/>
    <w:rsid w:val="0010792F"/>
    <w:rsid w:val="00115230"/>
    <w:rsid w:val="00117A5D"/>
    <w:rsid w:val="00120FBE"/>
    <w:rsid w:val="001263D3"/>
    <w:rsid w:val="001272DB"/>
    <w:rsid w:val="001311C0"/>
    <w:rsid w:val="00133DB7"/>
    <w:rsid w:val="00136585"/>
    <w:rsid w:val="00136909"/>
    <w:rsid w:val="00136FD5"/>
    <w:rsid w:val="00140365"/>
    <w:rsid w:val="00140BEB"/>
    <w:rsid w:val="00140C78"/>
    <w:rsid w:val="00141801"/>
    <w:rsid w:val="0014400B"/>
    <w:rsid w:val="0014550C"/>
    <w:rsid w:val="001458B8"/>
    <w:rsid w:val="00151133"/>
    <w:rsid w:val="00160A10"/>
    <w:rsid w:val="00164147"/>
    <w:rsid w:val="001662AF"/>
    <w:rsid w:val="001669BF"/>
    <w:rsid w:val="001701A0"/>
    <w:rsid w:val="001719BD"/>
    <w:rsid w:val="001729B7"/>
    <w:rsid w:val="00174AFD"/>
    <w:rsid w:val="0018031B"/>
    <w:rsid w:val="0018571E"/>
    <w:rsid w:val="00186984"/>
    <w:rsid w:val="00192113"/>
    <w:rsid w:val="00193186"/>
    <w:rsid w:val="0019339F"/>
    <w:rsid w:val="00194E7E"/>
    <w:rsid w:val="001953D3"/>
    <w:rsid w:val="00196882"/>
    <w:rsid w:val="001A296A"/>
    <w:rsid w:val="001A2E02"/>
    <w:rsid w:val="001A7004"/>
    <w:rsid w:val="001A7CB6"/>
    <w:rsid w:val="001B0197"/>
    <w:rsid w:val="001B083B"/>
    <w:rsid w:val="001B155D"/>
    <w:rsid w:val="001B5AF5"/>
    <w:rsid w:val="001B6A53"/>
    <w:rsid w:val="001C1797"/>
    <w:rsid w:val="001C2AE7"/>
    <w:rsid w:val="001C309D"/>
    <w:rsid w:val="001C3595"/>
    <w:rsid w:val="001C400C"/>
    <w:rsid w:val="001C4A46"/>
    <w:rsid w:val="001C68FD"/>
    <w:rsid w:val="001D001B"/>
    <w:rsid w:val="001D2AE2"/>
    <w:rsid w:val="001D3774"/>
    <w:rsid w:val="001D3BEF"/>
    <w:rsid w:val="001D3F04"/>
    <w:rsid w:val="001D65D3"/>
    <w:rsid w:val="001E5442"/>
    <w:rsid w:val="001E7F83"/>
    <w:rsid w:val="001E7FDB"/>
    <w:rsid w:val="001F1311"/>
    <w:rsid w:val="001F349E"/>
    <w:rsid w:val="001F58A8"/>
    <w:rsid w:val="001F681E"/>
    <w:rsid w:val="002130D1"/>
    <w:rsid w:val="0021333A"/>
    <w:rsid w:val="00213EC7"/>
    <w:rsid w:val="0021594E"/>
    <w:rsid w:val="0022013F"/>
    <w:rsid w:val="0022068D"/>
    <w:rsid w:val="00220B44"/>
    <w:rsid w:val="00225512"/>
    <w:rsid w:val="002271A3"/>
    <w:rsid w:val="00227AAA"/>
    <w:rsid w:val="00234293"/>
    <w:rsid w:val="002362B5"/>
    <w:rsid w:val="0023745B"/>
    <w:rsid w:val="002426AD"/>
    <w:rsid w:val="00243581"/>
    <w:rsid w:val="00246D6D"/>
    <w:rsid w:val="00247BD5"/>
    <w:rsid w:val="00253298"/>
    <w:rsid w:val="002557DC"/>
    <w:rsid w:val="00256417"/>
    <w:rsid w:val="002564E4"/>
    <w:rsid w:val="00257573"/>
    <w:rsid w:val="00257E90"/>
    <w:rsid w:val="00271ABB"/>
    <w:rsid w:val="00272237"/>
    <w:rsid w:val="0027483E"/>
    <w:rsid w:val="00275E9B"/>
    <w:rsid w:val="002763DD"/>
    <w:rsid w:val="00277DD1"/>
    <w:rsid w:val="0028112A"/>
    <w:rsid w:val="0028350C"/>
    <w:rsid w:val="00284180"/>
    <w:rsid w:val="00284322"/>
    <w:rsid w:val="0028790E"/>
    <w:rsid w:val="002928F4"/>
    <w:rsid w:val="0029668F"/>
    <w:rsid w:val="002A17CF"/>
    <w:rsid w:val="002A4D4F"/>
    <w:rsid w:val="002A5B6E"/>
    <w:rsid w:val="002B56E5"/>
    <w:rsid w:val="002B5872"/>
    <w:rsid w:val="002B5D71"/>
    <w:rsid w:val="002B6BD7"/>
    <w:rsid w:val="002C0602"/>
    <w:rsid w:val="002C0802"/>
    <w:rsid w:val="002C0C98"/>
    <w:rsid w:val="002C0DEB"/>
    <w:rsid w:val="002C2123"/>
    <w:rsid w:val="002C4534"/>
    <w:rsid w:val="002D151E"/>
    <w:rsid w:val="002D1F9F"/>
    <w:rsid w:val="002D4196"/>
    <w:rsid w:val="002D41E6"/>
    <w:rsid w:val="002D64E8"/>
    <w:rsid w:val="002D74D1"/>
    <w:rsid w:val="002F01C3"/>
    <w:rsid w:val="002F370B"/>
    <w:rsid w:val="002F4FE8"/>
    <w:rsid w:val="003000A3"/>
    <w:rsid w:val="00300F34"/>
    <w:rsid w:val="00303C11"/>
    <w:rsid w:val="00307388"/>
    <w:rsid w:val="00310E1C"/>
    <w:rsid w:val="003114BC"/>
    <w:rsid w:val="003116D9"/>
    <w:rsid w:val="00311851"/>
    <w:rsid w:val="003123D6"/>
    <w:rsid w:val="00313FE8"/>
    <w:rsid w:val="00314410"/>
    <w:rsid w:val="00314991"/>
    <w:rsid w:val="00314CB9"/>
    <w:rsid w:val="00317D6E"/>
    <w:rsid w:val="0032020E"/>
    <w:rsid w:val="00324BC5"/>
    <w:rsid w:val="00325A4F"/>
    <w:rsid w:val="00325CD1"/>
    <w:rsid w:val="00333436"/>
    <w:rsid w:val="00333452"/>
    <w:rsid w:val="00333BFD"/>
    <w:rsid w:val="00333D04"/>
    <w:rsid w:val="00335648"/>
    <w:rsid w:val="00335B39"/>
    <w:rsid w:val="00342F84"/>
    <w:rsid w:val="00351554"/>
    <w:rsid w:val="00352399"/>
    <w:rsid w:val="00356FB7"/>
    <w:rsid w:val="00357C4E"/>
    <w:rsid w:val="00362803"/>
    <w:rsid w:val="00363D64"/>
    <w:rsid w:val="003668B7"/>
    <w:rsid w:val="00367422"/>
    <w:rsid w:val="00367BAF"/>
    <w:rsid w:val="00376267"/>
    <w:rsid w:val="003764D2"/>
    <w:rsid w:val="00376509"/>
    <w:rsid w:val="003804A4"/>
    <w:rsid w:val="00381090"/>
    <w:rsid w:val="003853A9"/>
    <w:rsid w:val="00385FB1"/>
    <w:rsid w:val="00387C31"/>
    <w:rsid w:val="00393E5E"/>
    <w:rsid w:val="0039448E"/>
    <w:rsid w:val="00395793"/>
    <w:rsid w:val="00397319"/>
    <w:rsid w:val="003B300D"/>
    <w:rsid w:val="003B44F5"/>
    <w:rsid w:val="003C242E"/>
    <w:rsid w:val="003C26EB"/>
    <w:rsid w:val="003C270B"/>
    <w:rsid w:val="003C2CF9"/>
    <w:rsid w:val="003C44E6"/>
    <w:rsid w:val="003C668A"/>
    <w:rsid w:val="003C6C5A"/>
    <w:rsid w:val="003D0A6B"/>
    <w:rsid w:val="003D1B6F"/>
    <w:rsid w:val="003D4BE3"/>
    <w:rsid w:val="003D5C74"/>
    <w:rsid w:val="003E3532"/>
    <w:rsid w:val="003E4490"/>
    <w:rsid w:val="003F0979"/>
    <w:rsid w:val="003F0D31"/>
    <w:rsid w:val="003F0D8A"/>
    <w:rsid w:val="003F550D"/>
    <w:rsid w:val="003F6436"/>
    <w:rsid w:val="003F65A4"/>
    <w:rsid w:val="00401653"/>
    <w:rsid w:val="00402B2C"/>
    <w:rsid w:val="00405A4A"/>
    <w:rsid w:val="004079DC"/>
    <w:rsid w:val="004117A4"/>
    <w:rsid w:val="00413A5E"/>
    <w:rsid w:val="00413D7F"/>
    <w:rsid w:val="004145EA"/>
    <w:rsid w:val="00414FCC"/>
    <w:rsid w:val="00415379"/>
    <w:rsid w:val="00417DF1"/>
    <w:rsid w:val="0042028A"/>
    <w:rsid w:val="00422B56"/>
    <w:rsid w:val="0042360D"/>
    <w:rsid w:val="004258B2"/>
    <w:rsid w:val="0042593E"/>
    <w:rsid w:val="00426C41"/>
    <w:rsid w:val="004321E3"/>
    <w:rsid w:val="00432E36"/>
    <w:rsid w:val="00436BE7"/>
    <w:rsid w:val="00437686"/>
    <w:rsid w:val="004377F0"/>
    <w:rsid w:val="00440024"/>
    <w:rsid w:val="0044045D"/>
    <w:rsid w:val="00442AA8"/>
    <w:rsid w:val="00442FBC"/>
    <w:rsid w:val="004439A2"/>
    <w:rsid w:val="004447EB"/>
    <w:rsid w:val="0045564D"/>
    <w:rsid w:val="00462395"/>
    <w:rsid w:val="00462DF5"/>
    <w:rsid w:val="00467C7C"/>
    <w:rsid w:val="00471BD1"/>
    <w:rsid w:val="00471E13"/>
    <w:rsid w:val="00473067"/>
    <w:rsid w:val="0047482D"/>
    <w:rsid w:val="004753E5"/>
    <w:rsid w:val="00477F3C"/>
    <w:rsid w:val="00477FE0"/>
    <w:rsid w:val="004806F9"/>
    <w:rsid w:val="00481305"/>
    <w:rsid w:val="004851B3"/>
    <w:rsid w:val="00485DA1"/>
    <w:rsid w:val="00492833"/>
    <w:rsid w:val="004A5F23"/>
    <w:rsid w:val="004A6437"/>
    <w:rsid w:val="004A65D3"/>
    <w:rsid w:val="004B016B"/>
    <w:rsid w:val="004B2140"/>
    <w:rsid w:val="004B4C87"/>
    <w:rsid w:val="004B512C"/>
    <w:rsid w:val="004C29C0"/>
    <w:rsid w:val="004C2DE3"/>
    <w:rsid w:val="004D0F07"/>
    <w:rsid w:val="004D1D36"/>
    <w:rsid w:val="004D2646"/>
    <w:rsid w:val="004D2908"/>
    <w:rsid w:val="004D61AD"/>
    <w:rsid w:val="004D6892"/>
    <w:rsid w:val="004D6D69"/>
    <w:rsid w:val="004E07B5"/>
    <w:rsid w:val="004E25E5"/>
    <w:rsid w:val="004E3AE0"/>
    <w:rsid w:val="004E6514"/>
    <w:rsid w:val="004F133C"/>
    <w:rsid w:val="004F40B0"/>
    <w:rsid w:val="004F4CB3"/>
    <w:rsid w:val="004F4D6C"/>
    <w:rsid w:val="004F7179"/>
    <w:rsid w:val="00501206"/>
    <w:rsid w:val="00501354"/>
    <w:rsid w:val="0050263C"/>
    <w:rsid w:val="00502E9B"/>
    <w:rsid w:val="005034A7"/>
    <w:rsid w:val="00505C43"/>
    <w:rsid w:val="0050759C"/>
    <w:rsid w:val="005126FF"/>
    <w:rsid w:val="00517A51"/>
    <w:rsid w:val="005221F8"/>
    <w:rsid w:val="00524312"/>
    <w:rsid w:val="00525975"/>
    <w:rsid w:val="005337B5"/>
    <w:rsid w:val="0054304C"/>
    <w:rsid w:val="00552504"/>
    <w:rsid w:val="00553697"/>
    <w:rsid w:val="00553B95"/>
    <w:rsid w:val="0055452B"/>
    <w:rsid w:val="00554ABD"/>
    <w:rsid w:val="00556D79"/>
    <w:rsid w:val="0056059F"/>
    <w:rsid w:val="00561857"/>
    <w:rsid w:val="005641B3"/>
    <w:rsid w:val="00565280"/>
    <w:rsid w:val="00565F19"/>
    <w:rsid w:val="0057064F"/>
    <w:rsid w:val="00576392"/>
    <w:rsid w:val="00580624"/>
    <w:rsid w:val="0058251F"/>
    <w:rsid w:val="00582F35"/>
    <w:rsid w:val="00583D90"/>
    <w:rsid w:val="00585609"/>
    <w:rsid w:val="0058649F"/>
    <w:rsid w:val="005919F0"/>
    <w:rsid w:val="005923C4"/>
    <w:rsid w:val="00594861"/>
    <w:rsid w:val="00597708"/>
    <w:rsid w:val="005A2A96"/>
    <w:rsid w:val="005A30B2"/>
    <w:rsid w:val="005A3A31"/>
    <w:rsid w:val="005A68BE"/>
    <w:rsid w:val="005B1086"/>
    <w:rsid w:val="005B132C"/>
    <w:rsid w:val="005B25B2"/>
    <w:rsid w:val="005B4FCB"/>
    <w:rsid w:val="005C194D"/>
    <w:rsid w:val="005C63CD"/>
    <w:rsid w:val="005D01A5"/>
    <w:rsid w:val="005D0352"/>
    <w:rsid w:val="005D05C9"/>
    <w:rsid w:val="005D138F"/>
    <w:rsid w:val="005D214B"/>
    <w:rsid w:val="005D3C16"/>
    <w:rsid w:val="005D738A"/>
    <w:rsid w:val="005E5966"/>
    <w:rsid w:val="005E6D60"/>
    <w:rsid w:val="005E6EA4"/>
    <w:rsid w:val="005F25AD"/>
    <w:rsid w:val="005F56EE"/>
    <w:rsid w:val="005F7C42"/>
    <w:rsid w:val="00602705"/>
    <w:rsid w:val="0060327F"/>
    <w:rsid w:val="00604183"/>
    <w:rsid w:val="00605823"/>
    <w:rsid w:val="00605D19"/>
    <w:rsid w:val="0060664B"/>
    <w:rsid w:val="00606C8D"/>
    <w:rsid w:val="0061352E"/>
    <w:rsid w:val="00613BAB"/>
    <w:rsid w:val="00614402"/>
    <w:rsid w:val="0061457B"/>
    <w:rsid w:val="00615060"/>
    <w:rsid w:val="00616663"/>
    <w:rsid w:val="0062205F"/>
    <w:rsid w:val="00622C27"/>
    <w:rsid w:val="00625CB1"/>
    <w:rsid w:val="00626AC3"/>
    <w:rsid w:val="00631BE1"/>
    <w:rsid w:val="00632FB9"/>
    <w:rsid w:val="006336B5"/>
    <w:rsid w:val="00635CFF"/>
    <w:rsid w:val="00635DF7"/>
    <w:rsid w:val="00647669"/>
    <w:rsid w:val="00647BB4"/>
    <w:rsid w:val="00647CA1"/>
    <w:rsid w:val="00651474"/>
    <w:rsid w:val="006515AD"/>
    <w:rsid w:val="00654BE7"/>
    <w:rsid w:val="00656468"/>
    <w:rsid w:val="00657A4F"/>
    <w:rsid w:val="00657B05"/>
    <w:rsid w:val="00657C58"/>
    <w:rsid w:val="00661D05"/>
    <w:rsid w:val="00662947"/>
    <w:rsid w:val="0066521C"/>
    <w:rsid w:val="0066583D"/>
    <w:rsid w:val="00665D8D"/>
    <w:rsid w:val="00672665"/>
    <w:rsid w:val="0067417F"/>
    <w:rsid w:val="006742DA"/>
    <w:rsid w:val="00674A00"/>
    <w:rsid w:val="0067597C"/>
    <w:rsid w:val="00675A01"/>
    <w:rsid w:val="00676CAE"/>
    <w:rsid w:val="0068072E"/>
    <w:rsid w:val="006811A0"/>
    <w:rsid w:val="00683FD7"/>
    <w:rsid w:val="00684BDD"/>
    <w:rsid w:val="00687831"/>
    <w:rsid w:val="00687CF5"/>
    <w:rsid w:val="00692D40"/>
    <w:rsid w:val="00693ED3"/>
    <w:rsid w:val="006A11DC"/>
    <w:rsid w:val="006A1D91"/>
    <w:rsid w:val="006A2265"/>
    <w:rsid w:val="006A5519"/>
    <w:rsid w:val="006A5D6D"/>
    <w:rsid w:val="006A5E90"/>
    <w:rsid w:val="006A6AC4"/>
    <w:rsid w:val="006A6E91"/>
    <w:rsid w:val="006B005B"/>
    <w:rsid w:val="006B1041"/>
    <w:rsid w:val="006B114B"/>
    <w:rsid w:val="006B1B27"/>
    <w:rsid w:val="006B1BF8"/>
    <w:rsid w:val="006B3212"/>
    <w:rsid w:val="006C02E6"/>
    <w:rsid w:val="006C3B27"/>
    <w:rsid w:val="006C51FB"/>
    <w:rsid w:val="006C616C"/>
    <w:rsid w:val="006C7366"/>
    <w:rsid w:val="006D03CE"/>
    <w:rsid w:val="006D103E"/>
    <w:rsid w:val="006D3387"/>
    <w:rsid w:val="006D3E5D"/>
    <w:rsid w:val="006D65C6"/>
    <w:rsid w:val="006D690A"/>
    <w:rsid w:val="006D759E"/>
    <w:rsid w:val="006D7935"/>
    <w:rsid w:val="006E0535"/>
    <w:rsid w:val="006E2FD4"/>
    <w:rsid w:val="006E4656"/>
    <w:rsid w:val="006E5459"/>
    <w:rsid w:val="006E5FC6"/>
    <w:rsid w:val="006E6FA7"/>
    <w:rsid w:val="006F2160"/>
    <w:rsid w:val="006F26D7"/>
    <w:rsid w:val="006F4F02"/>
    <w:rsid w:val="006F55E5"/>
    <w:rsid w:val="00701DD2"/>
    <w:rsid w:val="00701F29"/>
    <w:rsid w:val="00701F4E"/>
    <w:rsid w:val="007038BA"/>
    <w:rsid w:val="007067CA"/>
    <w:rsid w:val="007110E3"/>
    <w:rsid w:val="007135D6"/>
    <w:rsid w:val="00714F72"/>
    <w:rsid w:val="00716313"/>
    <w:rsid w:val="007166A5"/>
    <w:rsid w:val="00717D31"/>
    <w:rsid w:val="007203F1"/>
    <w:rsid w:val="007205FE"/>
    <w:rsid w:val="00720602"/>
    <w:rsid w:val="00730D77"/>
    <w:rsid w:val="00733D7B"/>
    <w:rsid w:val="007350A7"/>
    <w:rsid w:val="00742B31"/>
    <w:rsid w:val="00744DD6"/>
    <w:rsid w:val="007457C1"/>
    <w:rsid w:val="007575E3"/>
    <w:rsid w:val="007627BB"/>
    <w:rsid w:val="0076618B"/>
    <w:rsid w:val="007667DA"/>
    <w:rsid w:val="00766956"/>
    <w:rsid w:val="007702A5"/>
    <w:rsid w:val="00770AD8"/>
    <w:rsid w:val="007711A4"/>
    <w:rsid w:val="0077240E"/>
    <w:rsid w:val="00774F2D"/>
    <w:rsid w:val="00775862"/>
    <w:rsid w:val="00776056"/>
    <w:rsid w:val="00777D80"/>
    <w:rsid w:val="00783923"/>
    <w:rsid w:val="0078645F"/>
    <w:rsid w:val="0079335B"/>
    <w:rsid w:val="007953D2"/>
    <w:rsid w:val="007978FF"/>
    <w:rsid w:val="007A07DD"/>
    <w:rsid w:val="007A352E"/>
    <w:rsid w:val="007A6312"/>
    <w:rsid w:val="007B2A1C"/>
    <w:rsid w:val="007B374A"/>
    <w:rsid w:val="007B4771"/>
    <w:rsid w:val="007B5294"/>
    <w:rsid w:val="007B5CE8"/>
    <w:rsid w:val="007B5E62"/>
    <w:rsid w:val="007C457F"/>
    <w:rsid w:val="007C74B9"/>
    <w:rsid w:val="007D0CE7"/>
    <w:rsid w:val="007D2428"/>
    <w:rsid w:val="007D2824"/>
    <w:rsid w:val="007D4CD2"/>
    <w:rsid w:val="007D6242"/>
    <w:rsid w:val="007D74A7"/>
    <w:rsid w:val="007E1DD8"/>
    <w:rsid w:val="007E5D98"/>
    <w:rsid w:val="007E6300"/>
    <w:rsid w:val="007E68F0"/>
    <w:rsid w:val="007E7F3B"/>
    <w:rsid w:val="007F0BA5"/>
    <w:rsid w:val="007F2303"/>
    <w:rsid w:val="007F66D4"/>
    <w:rsid w:val="008008CE"/>
    <w:rsid w:val="008108C2"/>
    <w:rsid w:val="00815D31"/>
    <w:rsid w:val="008168AC"/>
    <w:rsid w:val="00820952"/>
    <w:rsid w:val="00823781"/>
    <w:rsid w:val="00825A1E"/>
    <w:rsid w:val="00826B90"/>
    <w:rsid w:val="00840714"/>
    <w:rsid w:val="00844B0A"/>
    <w:rsid w:val="00856592"/>
    <w:rsid w:val="008579EC"/>
    <w:rsid w:val="008602D4"/>
    <w:rsid w:val="00861644"/>
    <w:rsid w:val="00862227"/>
    <w:rsid w:val="00864E92"/>
    <w:rsid w:val="008656B6"/>
    <w:rsid w:val="00872C3E"/>
    <w:rsid w:val="008733E1"/>
    <w:rsid w:val="00875ABE"/>
    <w:rsid w:val="008776C6"/>
    <w:rsid w:val="00881BAB"/>
    <w:rsid w:val="008872C4"/>
    <w:rsid w:val="00887ACD"/>
    <w:rsid w:val="008920AF"/>
    <w:rsid w:val="00892F74"/>
    <w:rsid w:val="00893205"/>
    <w:rsid w:val="008A06BE"/>
    <w:rsid w:val="008A088C"/>
    <w:rsid w:val="008A48E0"/>
    <w:rsid w:val="008A4D29"/>
    <w:rsid w:val="008A4E78"/>
    <w:rsid w:val="008A65D5"/>
    <w:rsid w:val="008A779B"/>
    <w:rsid w:val="008A7947"/>
    <w:rsid w:val="008B18E1"/>
    <w:rsid w:val="008B222C"/>
    <w:rsid w:val="008B2D6B"/>
    <w:rsid w:val="008B3A69"/>
    <w:rsid w:val="008B670E"/>
    <w:rsid w:val="008B756F"/>
    <w:rsid w:val="008C5DEA"/>
    <w:rsid w:val="008D2C10"/>
    <w:rsid w:val="008D4A22"/>
    <w:rsid w:val="008D6CE3"/>
    <w:rsid w:val="008D7983"/>
    <w:rsid w:val="008D7A1F"/>
    <w:rsid w:val="008E1176"/>
    <w:rsid w:val="008E22C2"/>
    <w:rsid w:val="008E5137"/>
    <w:rsid w:val="008E57D2"/>
    <w:rsid w:val="008E798A"/>
    <w:rsid w:val="008F0050"/>
    <w:rsid w:val="008F1A38"/>
    <w:rsid w:val="008F5BCE"/>
    <w:rsid w:val="008F6722"/>
    <w:rsid w:val="008F7A1A"/>
    <w:rsid w:val="009006B9"/>
    <w:rsid w:val="00906174"/>
    <w:rsid w:val="009079F2"/>
    <w:rsid w:val="00907FBE"/>
    <w:rsid w:val="00910B26"/>
    <w:rsid w:val="00910D1D"/>
    <w:rsid w:val="00914BCF"/>
    <w:rsid w:val="009152FC"/>
    <w:rsid w:val="009157DD"/>
    <w:rsid w:val="00916C93"/>
    <w:rsid w:val="00917D59"/>
    <w:rsid w:val="009214FF"/>
    <w:rsid w:val="00924A2E"/>
    <w:rsid w:val="00925660"/>
    <w:rsid w:val="00926580"/>
    <w:rsid w:val="00930467"/>
    <w:rsid w:val="0093239E"/>
    <w:rsid w:val="009430B5"/>
    <w:rsid w:val="009512C7"/>
    <w:rsid w:val="009532E0"/>
    <w:rsid w:val="0095335A"/>
    <w:rsid w:val="009536B5"/>
    <w:rsid w:val="00954476"/>
    <w:rsid w:val="00956BC1"/>
    <w:rsid w:val="00957805"/>
    <w:rsid w:val="00960F43"/>
    <w:rsid w:val="00965A09"/>
    <w:rsid w:val="00966FA4"/>
    <w:rsid w:val="00971679"/>
    <w:rsid w:val="00973EDF"/>
    <w:rsid w:val="00976E8F"/>
    <w:rsid w:val="009778BF"/>
    <w:rsid w:val="00980084"/>
    <w:rsid w:val="00981D16"/>
    <w:rsid w:val="009854C8"/>
    <w:rsid w:val="00987E13"/>
    <w:rsid w:val="00990625"/>
    <w:rsid w:val="00994F0C"/>
    <w:rsid w:val="009A5661"/>
    <w:rsid w:val="009B017F"/>
    <w:rsid w:val="009B123B"/>
    <w:rsid w:val="009B52E9"/>
    <w:rsid w:val="009C0E80"/>
    <w:rsid w:val="009C220F"/>
    <w:rsid w:val="009C7051"/>
    <w:rsid w:val="009D0FEE"/>
    <w:rsid w:val="009D6924"/>
    <w:rsid w:val="009E1120"/>
    <w:rsid w:val="009E4769"/>
    <w:rsid w:val="009E6126"/>
    <w:rsid w:val="009E62AA"/>
    <w:rsid w:val="009E64E0"/>
    <w:rsid w:val="009F3519"/>
    <w:rsid w:val="009F4FBD"/>
    <w:rsid w:val="009F5C13"/>
    <w:rsid w:val="009F650A"/>
    <w:rsid w:val="009F6FB4"/>
    <w:rsid w:val="00A025B2"/>
    <w:rsid w:val="00A039D3"/>
    <w:rsid w:val="00A10BF8"/>
    <w:rsid w:val="00A12A15"/>
    <w:rsid w:val="00A1377F"/>
    <w:rsid w:val="00A1401D"/>
    <w:rsid w:val="00A144D9"/>
    <w:rsid w:val="00A162AB"/>
    <w:rsid w:val="00A1642A"/>
    <w:rsid w:val="00A23651"/>
    <w:rsid w:val="00A23B24"/>
    <w:rsid w:val="00A23C27"/>
    <w:rsid w:val="00A27073"/>
    <w:rsid w:val="00A30586"/>
    <w:rsid w:val="00A310D5"/>
    <w:rsid w:val="00A34A7D"/>
    <w:rsid w:val="00A40DF8"/>
    <w:rsid w:val="00A414B0"/>
    <w:rsid w:val="00A425F6"/>
    <w:rsid w:val="00A46C2E"/>
    <w:rsid w:val="00A51017"/>
    <w:rsid w:val="00A51A54"/>
    <w:rsid w:val="00A52488"/>
    <w:rsid w:val="00A5331A"/>
    <w:rsid w:val="00A53959"/>
    <w:rsid w:val="00A53D44"/>
    <w:rsid w:val="00A547BC"/>
    <w:rsid w:val="00A54B7B"/>
    <w:rsid w:val="00A55D79"/>
    <w:rsid w:val="00A5611D"/>
    <w:rsid w:val="00A56FCF"/>
    <w:rsid w:val="00A62437"/>
    <w:rsid w:val="00A62E16"/>
    <w:rsid w:val="00A71910"/>
    <w:rsid w:val="00A71E58"/>
    <w:rsid w:val="00A746FF"/>
    <w:rsid w:val="00A7561F"/>
    <w:rsid w:val="00A777F7"/>
    <w:rsid w:val="00A8156A"/>
    <w:rsid w:val="00A8527C"/>
    <w:rsid w:val="00A857BB"/>
    <w:rsid w:val="00A86FFC"/>
    <w:rsid w:val="00A91B8F"/>
    <w:rsid w:val="00A96EA1"/>
    <w:rsid w:val="00A97C34"/>
    <w:rsid w:val="00A97D5C"/>
    <w:rsid w:val="00AA01FE"/>
    <w:rsid w:val="00AA5585"/>
    <w:rsid w:val="00AB0CD3"/>
    <w:rsid w:val="00AB3053"/>
    <w:rsid w:val="00AB33D1"/>
    <w:rsid w:val="00AB5C00"/>
    <w:rsid w:val="00AB60C0"/>
    <w:rsid w:val="00AC1169"/>
    <w:rsid w:val="00AC1EF1"/>
    <w:rsid w:val="00AC4302"/>
    <w:rsid w:val="00AC4F51"/>
    <w:rsid w:val="00AC57DC"/>
    <w:rsid w:val="00AC700D"/>
    <w:rsid w:val="00AD257D"/>
    <w:rsid w:val="00AD3BC0"/>
    <w:rsid w:val="00AD7AB4"/>
    <w:rsid w:val="00AD7F71"/>
    <w:rsid w:val="00AE272E"/>
    <w:rsid w:val="00AE2824"/>
    <w:rsid w:val="00AE2C32"/>
    <w:rsid w:val="00AE6FEC"/>
    <w:rsid w:val="00AF15E1"/>
    <w:rsid w:val="00AF6F8F"/>
    <w:rsid w:val="00AF754E"/>
    <w:rsid w:val="00B02A22"/>
    <w:rsid w:val="00B047C0"/>
    <w:rsid w:val="00B05B3F"/>
    <w:rsid w:val="00B07E87"/>
    <w:rsid w:val="00B107FA"/>
    <w:rsid w:val="00B12117"/>
    <w:rsid w:val="00B12BCD"/>
    <w:rsid w:val="00B154C6"/>
    <w:rsid w:val="00B232F4"/>
    <w:rsid w:val="00B24AA5"/>
    <w:rsid w:val="00B24F19"/>
    <w:rsid w:val="00B25082"/>
    <w:rsid w:val="00B252E6"/>
    <w:rsid w:val="00B26EDD"/>
    <w:rsid w:val="00B2727A"/>
    <w:rsid w:val="00B328BC"/>
    <w:rsid w:val="00B359B0"/>
    <w:rsid w:val="00B36B65"/>
    <w:rsid w:val="00B42045"/>
    <w:rsid w:val="00B421B6"/>
    <w:rsid w:val="00B4295F"/>
    <w:rsid w:val="00B45397"/>
    <w:rsid w:val="00B46452"/>
    <w:rsid w:val="00B546F0"/>
    <w:rsid w:val="00B55F4E"/>
    <w:rsid w:val="00B6214E"/>
    <w:rsid w:val="00B6438C"/>
    <w:rsid w:val="00B6465F"/>
    <w:rsid w:val="00B647C1"/>
    <w:rsid w:val="00B66BA8"/>
    <w:rsid w:val="00B66C59"/>
    <w:rsid w:val="00B70A44"/>
    <w:rsid w:val="00B71B36"/>
    <w:rsid w:val="00B72C6F"/>
    <w:rsid w:val="00B7320C"/>
    <w:rsid w:val="00B73DA6"/>
    <w:rsid w:val="00B74181"/>
    <w:rsid w:val="00B75E4B"/>
    <w:rsid w:val="00B767ED"/>
    <w:rsid w:val="00B821B4"/>
    <w:rsid w:val="00B85F52"/>
    <w:rsid w:val="00B864FC"/>
    <w:rsid w:val="00B86C76"/>
    <w:rsid w:val="00B8743B"/>
    <w:rsid w:val="00B92739"/>
    <w:rsid w:val="00B9285F"/>
    <w:rsid w:val="00B93C57"/>
    <w:rsid w:val="00B95A6D"/>
    <w:rsid w:val="00BA2F9A"/>
    <w:rsid w:val="00BA6304"/>
    <w:rsid w:val="00BA7A85"/>
    <w:rsid w:val="00BB5344"/>
    <w:rsid w:val="00BB53F9"/>
    <w:rsid w:val="00BB6E7D"/>
    <w:rsid w:val="00BC1AAB"/>
    <w:rsid w:val="00BC32E7"/>
    <w:rsid w:val="00BC38DE"/>
    <w:rsid w:val="00BD1B38"/>
    <w:rsid w:val="00BD362E"/>
    <w:rsid w:val="00BD3BBE"/>
    <w:rsid w:val="00BD4A3F"/>
    <w:rsid w:val="00BD5E16"/>
    <w:rsid w:val="00BD6587"/>
    <w:rsid w:val="00BE5496"/>
    <w:rsid w:val="00BE62EA"/>
    <w:rsid w:val="00BE7397"/>
    <w:rsid w:val="00BE78F2"/>
    <w:rsid w:val="00BF6C7A"/>
    <w:rsid w:val="00BF6F7F"/>
    <w:rsid w:val="00BF76C3"/>
    <w:rsid w:val="00BF7860"/>
    <w:rsid w:val="00C00358"/>
    <w:rsid w:val="00C01758"/>
    <w:rsid w:val="00C02570"/>
    <w:rsid w:val="00C02B59"/>
    <w:rsid w:val="00C02F1C"/>
    <w:rsid w:val="00C0647F"/>
    <w:rsid w:val="00C071CB"/>
    <w:rsid w:val="00C07660"/>
    <w:rsid w:val="00C07BFC"/>
    <w:rsid w:val="00C12198"/>
    <w:rsid w:val="00C127E4"/>
    <w:rsid w:val="00C127EA"/>
    <w:rsid w:val="00C12853"/>
    <w:rsid w:val="00C1373E"/>
    <w:rsid w:val="00C14F62"/>
    <w:rsid w:val="00C172B1"/>
    <w:rsid w:val="00C21A7D"/>
    <w:rsid w:val="00C22B3D"/>
    <w:rsid w:val="00C248EE"/>
    <w:rsid w:val="00C25367"/>
    <w:rsid w:val="00C3289C"/>
    <w:rsid w:val="00C32F0E"/>
    <w:rsid w:val="00C34C86"/>
    <w:rsid w:val="00C34D29"/>
    <w:rsid w:val="00C373D2"/>
    <w:rsid w:val="00C4226F"/>
    <w:rsid w:val="00C42C99"/>
    <w:rsid w:val="00C463DA"/>
    <w:rsid w:val="00C56B6F"/>
    <w:rsid w:val="00C62FEF"/>
    <w:rsid w:val="00C6351C"/>
    <w:rsid w:val="00C66D28"/>
    <w:rsid w:val="00C72506"/>
    <w:rsid w:val="00C7517F"/>
    <w:rsid w:val="00C76D2F"/>
    <w:rsid w:val="00C76D5F"/>
    <w:rsid w:val="00C81CA0"/>
    <w:rsid w:val="00C84723"/>
    <w:rsid w:val="00C96A64"/>
    <w:rsid w:val="00C97773"/>
    <w:rsid w:val="00CA12D7"/>
    <w:rsid w:val="00CA2804"/>
    <w:rsid w:val="00CA348B"/>
    <w:rsid w:val="00CA3E0F"/>
    <w:rsid w:val="00CA529F"/>
    <w:rsid w:val="00CB09DC"/>
    <w:rsid w:val="00CB106A"/>
    <w:rsid w:val="00CC17DC"/>
    <w:rsid w:val="00CC213F"/>
    <w:rsid w:val="00CC7962"/>
    <w:rsid w:val="00CC7C45"/>
    <w:rsid w:val="00CD535B"/>
    <w:rsid w:val="00CD5A01"/>
    <w:rsid w:val="00CD6DDD"/>
    <w:rsid w:val="00CD7095"/>
    <w:rsid w:val="00CD70C8"/>
    <w:rsid w:val="00CE4102"/>
    <w:rsid w:val="00CE7E2A"/>
    <w:rsid w:val="00CF02E8"/>
    <w:rsid w:val="00CF5184"/>
    <w:rsid w:val="00D06D01"/>
    <w:rsid w:val="00D1110D"/>
    <w:rsid w:val="00D144EC"/>
    <w:rsid w:val="00D16DC6"/>
    <w:rsid w:val="00D17DD4"/>
    <w:rsid w:val="00D21F9D"/>
    <w:rsid w:val="00D24AE9"/>
    <w:rsid w:val="00D26772"/>
    <w:rsid w:val="00D31076"/>
    <w:rsid w:val="00D3380A"/>
    <w:rsid w:val="00D35018"/>
    <w:rsid w:val="00D360BB"/>
    <w:rsid w:val="00D41C6B"/>
    <w:rsid w:val="00D43043"/>
    <w:rsid w:val="00D45D06"/>
    <w:rsid w:val="00D56734"/>
    <w:rsid w:val="00D56753"/>
    <w:rsid w:val="00D577A8"/>
    <w:rsid w:val="00D578BC"/>
    <w:rsid w:val="00D6031E"/>
    <w:rsid w:val="00D61E4B"/>
    <w:rsid w:val="00D658FE"/>
    <w:rsid w:val="00D659E3"/>
    <w:rsid w:val="00D66306"/>
    <w:rsid w:val="00D72D52"/>
    <w:rsid w:val="00D80A22"/>
    <w:rsid w:val="00D816F7"/>
    <w:rsid w:val="00D85112"/>
    <w:rsid w:val="00D86D74"/>
    <w:rsid w:val="00D87D67"/>
    <w:rsid w:val="00D91128"/>
    <w:rsid w:val="00D929F1"/>
    <w:rsid w:val="00D9414C"/>
    <w:rsid w:val="00D94D96"/>
    <w:rsid w:val="00D97D38"/>
    <w:rsid w:val="00DA2D7E"/>
    <w:rsid w:val="00DA42DF"/>
    <w:rsid w:val="00DA7087"/>
    <w:rsid w:val="00DB14DF"/>
    <w:rsid w:val="00DB18A5"/>
    <w:rsid w:val="00DB1FEC"/>
    <w:rsid w:val="00DB2524"/>
    <w:rsid w:val="00DC0C58"/>
    <w:rsid w:val="00DC0EC3"/>
    <w:rsid w:val="00DC1EDD"/>
    <w:rsid w:val="00DC3F54"/>
    <w:rsid w:val="00DC4E06"/>
    <w:rsid w:val="00DC4FD1"/>
    <w:rsid w:val="00DC7800"/>
    <w:rsid w:val="00DD022D"/>
    <w:rsid w:val="00DD1FC7"/>
    <w:rsid w:val="00DD5EF5"/>
    <w:rsid w:val="00DD6586"/>
    <w:rsid w:val="00DD736A"/>
    <w:rsid w:val="00DE356C"/>
    <w:rsid w:val="00DF112E"/>
    <w:rsid w:val="00DF14DD"/>
    <w:rsid w:val="00E100B8"/>
    <w:rsid w:val="00E13756"/>
    <w:rsid w:val="00E13D53"/>
    <w:rsid w:val="00E1423C"/>
    <w:rsid w:val="00E15F5E"/>
    <w:rsid w:val="00E160EB"/>
    <w:rsid w:val="00E233CA"/>
    <w:rsid w:val="00E23A38"/>
    <w:rsid w:val="00E259B1"/>
    <w:rsid w:val="00E25E05"/>
    <w:rsid w:val="00E3066C"/>
    <w:rsid w:val="00E30FFC"/>
    <w:rsid w:val="00E32930"/>
    <w:rsid w:val="00E32E62"/>
    <w:rsid w:val="00E33809"/>
    <w:rsid w:val="00E348C9"/>
    <w:rsid w:val="00E36A96"/>
    <w:rsid w:val="00E36BBD"/>
    <w:rsid w:val="00E4183D"/>
    <w:rsid w:val="00E44533"/>
    <w:rsid w:val="00E4697E"/>
    <w:rsid w:val="00E473B6"/>
    <w:rsid w:val="00E47753"/>
    <w:rsid w:val="00E5230F"/>
    <w:rsid w:val="00E609A8"/>
    <w:rsid w:val="00E61BCE"/>
    <w:rsid w:val="00E625C4"/>
    <w:rsid w:val="00E62899"/>
    <w:rsid w:val="00E653E6"/>
    <w:rsid w:val="00E6767F"/>
    <w:rsid w:val="00E74FE7"/>
    <w:rsid w:val="00E755BB"/>
    <w:rsid w:val="00E77571"/>
    <w:rsid w:val="00E77AE4"/>
    <w:rsid w:val="00E80E82"/>
    <w:rsid w:val="00E81B99"/>
    <w:rsid w:val="00E84A4E"/>
    <w:rsid w:val="00E933FB"/>
    <w:rsid w:val="00EA08B3"/>
    <w:rsid w:val="00EA0F8E"/>
    <w:rsid w:val="00EA13C1"/>
    <w:rsid w:val="00EA1888"/>
    <w:rsid w:val="00EB07D9"/>
    <w:rsid w:val="00EB4938"/>
    <w:rsid w:val="00EC0619"/>
    <w:rsid w:val="00ED0C59"/>
    <w:rsid w:val="00ED53BB"/>
    <w:rsid w:val="00ED5877"/>
    <w:rsid w:val="00ED6EC8"/>
    <w:rsid w:val="00EE07C1"/>
    <w:rsid w:val="00EE18E9"/>
    <w:rsid w:val="00EE1A66"/>
    <w:rsid w:val="00EE2316"/>
    <w:rsid w:val="00EE2FFB"/>
    <w:rsid w:val="00EE4D67"/>
    <w:rsid w:val="00EE57CB"/>
    <w:rsid w:val="00EE590E"/>
    <w:rsid w:val="00F00C28"/>
    <w:rsid w:val="00F02895"/>
    <w:rsid w:val="00F03B96"/>
    <w:rsid w:val="00F03C8B"/>
    <w:rsid w:val="00F0426F"/>
    <w:rsid w:val="00F06A18"/>
    <w:rsid w:val="00F0790C"/>
    <w:rsid w:val="00F122AA"/>
    <w:rsid w:val="00F123A3"/>
    <w:rsid w:val="00F14D6E"/>
    <w:rsid w:val="00F200E1"/>
    <w:rsid w:val="00F2393C"/>
    <w:rsid w:val="00F251B6"/>
    <w:rsid w:val="00F3131A"/>
    <w:rsid w:val="00F31A3E"/>
    <w:rsid w:val="00F32C3E"/>
    <w:rsid w:val="00F35C76"/>
    <w:rsid w:val="00F37C64"/>
    <w:rsid w:val="00F37F7F"/>
    <w:rsid w:val="00F42E0F"/>
    <w:rsid w:val="00F43707"/>
    <w:rsid w:val="00F437C2"/>
    <w:rsid w:val="00F439F6"/>
    <w:rsid w:val="00F46A86"/>
    <w:rsid w:val="00F4796A"/>
    <w:rsid w:val="00F50A48"/>
    <w:rsid w:val="00F539B7"/>
    <w:rsid w:val="00F56BD1"/>
    <w:rsid w:val="00F61267"/>
    <w:rsid w:val="00F614AA"/>
    <w:rsid w:val="00F62B79"/>
    <w:rsid w:val="00F64402"/>
    <w:rsid w:val="00F65FBC"/>
    <w:rsid w:val="00F70A8C"/>
    <w:rsid w:val="00F70F96"/>
    <w:rsid w:val="00F72895"/>
    <w:rsid w:val="00F73B46"/>
    <w:rsid w:val="00F73CEB"/>
    <w:rsid w:val="00F7502B"/>
    <w:rsid w:val="00F80F1F"/>
    <w:rsid w:val="00F815E1"/>
    <w:rsid w:val="00F842BA"/>
    <w:rsid w:val="00F84548"/>
    <w:rsid w:val="00F86254"/>
    <w:rsid w:val="00F9083B"/>
    <w:rsid w:val="00F94021"/>
    <w:rsid w:val="00F9507E"/>
    <w:rsid w:val="00F97F9D"/>
    <w:rsid w:val="00FA3761"/>
    <w:rsid w:val="00FA39C7"/>
    <w:rsid w:val="00FA4B69"/>
    <w:rsid w:val="00FA6C19"/>
    <w:rsid w:val="00FB0147"/>
    <w:rsid w:val="00FB3FFB"/>
    <w:rsid w:val="00FB53E7"/>
    <w:rsid w:val="00FC5397"/>
    <w:rsid w:val="00FC781E"/>
    <w:rsid w:val="00FD2AAD"/>
    <w:rsid w:val="00FD3DBC"/>
    <w:rsid w:val="00FE2158"/>
    <w:rsid w:val="00FE33CD"/>
    <w:rsid w:val="00FE4B0E"/>
    <w:rsid w:val="00FE58C5"/>
    <w:rsid w:val="00FF04A2"/>
    <w:rsid w:val="00FF1ED0"/>
    <w:rsid w:val="00FF3170"/>
    <w:rsid w:val="00FF31DF"/>
    <w:rsid w:val="00FF3CF2"/>
    <w:rsid w:val="00FF5725"/>
    <w:rsid w:val="0D751DCA"/>
    <w:rsid w:val="17E12637"/>
    <w:rsid w:val="1AE31B5A"/>
    <w:rsid w:val="36007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4"/>
    <w:qFormat/>
    <w:uiPriority w:val="0"/>
    <w:pPr>
      <w:keepNext/>
      <w:widowControl/>
      <w:overflowPunct w:val="0"/>
      <w:autoSpaceDE w:val="0"/>
      <w:autoSpaceDN w:val="0"/>
      <w:adjustRightInd w:val="0"/>
      <w:spacing w:before="240" w:after="60"/>
      <w:jc w:val="left"/>
      <w:textAlignment w:val="baseline"/>
      <w:outlineLvl w:val="0"/>
    </w:pPr>
    <w:rPr>
      <w:rFonts w:ascii="Arial" w:hAnsi="Arial"/>
      <w:b/>
      <w:kern w:val="28"/>
      <w:sz w:val="28"/>
      <w:szCs w:val="20"/>
      <w:lang w:val="zh-CN"/>
    </w:rPr>
  </w:style>
  <w:style w:type="paragraph" w:styleId="3">
    <w:name w:val="heading 2"/>
    <w:basedOn w:val="1"/>
    <w:next w:val="1"/>
    <w:qFormat/>
    <w:uiPriority w:val="0"/>
    <w:pPr>
      <w:keepNext/>
      <w:keepLines/>
      <w:numPr>
        <w:ilvl w:val="1"/>
        <w:numId w:val="1"/>
      </w:numPr>
      <w:spacing w:line="276" w:lineRule="auto"/>
      <w:outlineLvl w:val="1"/>
    </w:pPr>
    <w:rPr>
      <w:rFonts w:ascii="宋体" w:hAnsi="宋体"/>
      <w:b/>
      <w:kern w:val="0"/>
      <w:sz w:val="24"/>
    </w:rPr>
  </w:style>
  <w:style w:type="paragraph" w:styleId="4">
    <w:name w:val="heading 3"/>
    <w:basedOn w:val="1"/>
    <w:next w:val="1"/>
    <w:link w:val="120"/>
    <w:qFormat/>
    <w:uiPriority w:val="0"/>
    <w:pPr>
      <w:keepNext/>
      <w:widowControl/>
      <w:overflowPunct w:val="0"/>
      <w:autoSpaceDE w:val="0"/>
      <w:autoSpaceDN w:val="0"/>
      <w:adjustRightInd w:val="0"/>
      <w:spacing w:before="240" w:after="60"/>
      <w:jc w:val="left"/>
      <w:textAlignment w:val="baseline"/>
      <w:outlineLvl w:val="2"/>
    </w:pPr>
    <w:rPr>
      <w:b/>
      <w:kern w:val="0"/>
      <w:sz w:val="24"/>
      <w:szCs w:val="20"/>
      <w:lang w:val="zh-CN"/>
    </w:rPr>
  </w:style>
  <w:style w:type="paragraph" w:styleId="5">
    <w:name w:val="heading 4"/>
    <w:basedOn w:val="1"/>
    <w:next w:val="1"/>
    <w:qFormat/>
    <w:uiPriority w:val="0"/>
    <w:pPr>
      <w:keepNext/>
      <w:widowControl/>
      <w:overflowPunct w:val="0"/>
      <w:autoSpaceDE w:val="0"/>
      <w:autoSpaceDN w:val="0"/>
      <w:adjustRightInd w:val="0"/>
      <w:spacing w:before="240" w:after="60"/>
      <w:jc w:val="left"/>
      <w:textAlignment w:val="baseline"/>
      <w:outlineLvl w:val="3"/>
    </w:pPr>
    <w:rPr>
      <w:b/>
      <w:i/>
      <w:kern w:val="0"/>
      <w:sz w:val="24"/>
      <w:szCs w:val="20"/>
    </w:rPr>
  </w:style>
  <w:style w:type="paragraph" w:styleId="6">
    <w:name w:val="heading 5"/>
    <w:basedOn w:val="1"/>
    <w:next w:val="1"/>
    <w:qFormat/>
    <w:uiPriority w:val="0"/>
    <w:pPr>
      <w:widowControl/>
      <w:overflowPunct w:val="0"/>
      <w:autoSpaceDE w:val="0"/>
      <w:autoSpaceDN w:val="0"/>
      <w:adjustRightInd w:val="0"/>
      <w:spacing w:before="240" w:after="60"/>
      <w:jc w:val="left"/>
      <w:textAlignment w:val="baseline"/>
      <w:outlineLvl w:val="4"/>
    </w:pPr>
    <w:rPr>
      <w:rFonts w:ascii="Arial" w:hAnsi="Arial"/>
      <w:kern w:val="0"/>
      <w:sz w:val="22"/>
      <w:szCs w:val="20"/>
    </w:rPr>
  </w:style>
  <w:style w:type="paragraph" w:styleId="7">
    <w:name w:val="heading 6"/>
    <w:basedOn w:val="1"/>
    <w:next w:val="1"/>
    <w:qFormat/>
    <w:uiPriority w:val="0"/>
    <w:pPr>
      <w:widowControl/>
      <w:overflowPunct w:val="0"/>
      <w:autoSpaceDE w:val="0"/>
      <w:autoSpaceDN w:val="0"/>
      <w:adjustRightInd w:val="0"/>
      <w:spacing w:before="240" w:after="60"/>
      <w:jc w:val="left"/>
      <w:textAlignment w:val="baseline"/>
      <w:outlineLvl w:val="5"/>
    </w:pPr>
    <w:rPr>
      <w:rFonts w:ascii="Arial" w:hAnsi="Arial"/>
      <w:i/>
      <w:kern w:val="0"/>
      <w:sz w:val="22"/>
      <w:szCs w:val="20"/>
    </w:rPr>
  </w:style>
  <w:style w:type="paragraph" w:styleId="8">
    <w:name w:val="heading 7"/>
    <w:basedOn w:val="1"/>
    <w:next w:val="1"/>
    <w:qFormat/>
    <w:uiPriority w:val="0"/>
    <w:pPr>
      <w:widowControl/>
      <w:overflowPunct w:val="0"/>
      <w:autoSpaceDE w:val="0"/>
      <w:autoSpaceDN w:val="0"/>
      <w:adjustRightInd w:val="0"/>
      <w:spacing w:before="240" w:after="60"/>
      <w:jc w:val="left"/>
      <w:textAlignment w:val="baseline"/>
      <w:outlineLvl w:val="6"/>
    </w:pPr>
    <w:rPr>
      <w:rFonts w:ascii="Arial" w:hAnsi="Arial"/>
      <w:kern w:val="0"/>
      <w:sz w:val="20"/>
      <w:szCs w:val="20"/>
    </w:rPr>
  </w:style>
  <w:style w:type="paragraph" w:styleId="9">
    <w:name w:val="heading 8"/>
    <w:basedOn w:val="1"/>
    <w:next w:val="1"/>
    <w:qFormat/>
    <w:uiPriority w:val="0"/>
    <w:pPr>
      <w:widowControl/>
      <w:overflowPunct w:val="0"/>
      <w:autoSpaceDE w:val="0"/>
      <w:autoSpaceDN w:val="0"/>
      <w:adjustRightInd w:val="0"/>
      <w:spacing w:before="240" w:after="60"/>
      <w:jc w:val="left"/>
      <w:textAlignment w:val="baseline"/>
      <w:outlineLvl w:val="7"/>
    </w:pPr>
    <w:rPr>
      <w:rFonts w:ascii="Arial" w:hAnsi="Arial"/>
      <w:i/>
      <w:kern w:val="0"/>
      <w:sz w:val="20"/>
      <w:szCs w:val="20"/>
    </w:rPr>
  </w:style>
  <w:style w:type="paragraph" w:styleId="10">
    <w:name w:val="heading 9"/>
    <w:basedOn w:val="1"/>
    <w:next w:val="1"/>
    <w:qFormat/>
    <w:uiPriority w:val="0"/>
    <w:pPr>
      <w:widowControl/>
      <w:overflowPunct w:val="0"/>
      <w:autoSpaceDE w:val="0"/>
      <w:autoSpaceDN w:val="0"/>
      <w:adjustRightInd w:val="0"/>
      <w:spacing w:before="240" w:after="60"/>
      <w:jc w:val="left"/>
      <w:textAlignment w:val="baseline"/>
      <w:outlineLvl w:val="8"/>
    </w:pPr>
    <w:rPr>
      <w:rFonts w:ascii="Arial" w:hAnsi="Arial"/>
      <w:i/>
      <w:kern w:val="0"/>
      <w:sz w:val="18"/>
      <w:szCs w:val="20"/>
    </w:rPr>
  </w:style>
  <w:style w:type="character" w:default="1" w:styleId="55">
    <w:name w:val="Default Paragraph Font"/>
    <w:semiHidden/>
    <w:unhideWhenUsed/>
    <w:qFormat/>
    <w:uiPriority w:val="1"/>
  </w:style>
  <w:style w:type="table" w:default="1" w:styleId="53">
    <w:name w:val="Normal Table"/>
    <w:semiHidden/>
    <w:unhideWhenUsed/>
    <w:uiPriority w:val="99"/>
    <w:tblPr>
      <w:tblCellMar>
        <w:top w:w="0" w:type="dxa"/>
        <w:left w:w="108" w:type="dxa"/>
        <w:bottom w:w="0" w:type="dxa"/>
        <w:right w:w="108" w:type="dxa"/>
      </w:tblCellMar>
    </w:tblPr>
  </w:style>
  <w:style w:type="paragraph" w:styleId="11">
    <w:name w:val="List 3"/>
    <w:basedOn w:val="1"/>
    <w:qFormat/>
    <w:uiPriority w:val="0"/>
    <w:pPr>
      <w:widowControl/>
      <w:ind w:left="1080" w:hanging="360"/>
      <w:jc w:val="left"/>
    </w:pPr>
    <w:rPr>
      <w:kern w:val="0"/>
      <w:sz w:val="24"/>
    </w:rPr>
  </w:style>
  <w:style w:type="paragraph" w:styleId="12">
    <w:name w:val="toc 7"/>
    <w:basedOn w:val="1"/>
    <w:next w:val="1"/>
    <w:uiPriority w:val="39"/>
    <w:pPr>
      <w:ind w:left="1260"/>
      <w:jc w:val="left"/>
    </w:pPr>
    <w:rPr>
      <w:sz w:val="18"/>
      <w:szCs w:val="18"/>
    </w:rPr>
  </w:style>
  <w:style w:type="paragraph" w:styleId="13">
    <w:name w:val="index 8"/>
    <w:basedOn w:val="1"/>
    <w:next w:val="1"/>
    <w:semiHidden/>
    <w:qFormat/>
    <w:uiPriority w:val="0"/>
    <w:pPr>
      <w:widowControl/>
      <w:ind w:left="1920" w:hanging="240"/>
      <w:jc w:val="left"/>
    </w:pPr>
    <w:rPr>
      <w:kern w:val="0"/>
      <w:sz w:val="24"/>
    </w:rPr>
  </w:style>
  <w:style w:type="paragraph" w:styleId="14">
    <w:name w:val="Normal Indent"/>
    <w:basedOn w:val="1"/>
    <w:link w:val="115"/>
    <w:qFormat/>
    <w:uiPriority w:val="0"/>
    <w:pPr>
      <w:ind w:firstLine="420"/>
    </w:pPr>
    <w:rPr>
      <w:szCs w:val="20"/>
      <w:lang w:val="zh-CN"/>
    </w:rPr>
  </w:style>
  <w:style w:type="paragraph" w:styleId="15">
    <w:name w:val="index 5"/>
    <w:basedOn w:val="1"/>
    <w:next w:val="1"/>
    <w:semiHidden/>
    <w:qFormat/>
    <w:uiPriority w:val="0"/>
    <w:pPr>
      <w:widowControl/>
      <w:ind w:left="1200" w:hanging="240"/>
      <w:jc w:val="left"/>
    </w:pPr>
    <w:rPr>
      <w:kern w:val="0"/>
      <w:sz w:val="24"/>
    </w:rPr>
  </w:style>
  <w:style w:type="paragraph" w:styleId="16">
    <w:name w:val="Document Map"/>
    <w:basedOn w:val="1"/>
    <w:semiHidden/>
    <w:qFormat/>
    <w:uiPriority w:val="0"/>
    <w:pPr>
      <w:shd w:val="clear" w:color="auto" w:fill="000080"/>
    </w:pPr>
  </w:style>
  <w:style w:type="paragraph" w:styleId="17">
    <w:name w:val="annotation text"/>
    <w:basedOn w:val="1"/>
    <w:semiHidden/>
    <w:uiPriority w:val="0"/>
    <w:pPr>
      <w:jc w:val="left"/>
    </w:pPr>
  </w:style>
  <w:style w:type="paragraph" w:styleId="18">
    <w:name w:val="index 6"/>
    <w:basedOn w:val="1"/>
    <w:next w:val="1"/>
    <w:semiHidden/>
    <w:qFormat/>
    <w:uiPriority w:val="0"/>
    <w:pPr>
      <w:widowControl/>
      <w:ind w:left="1440" w:hanging="240"/>
      <w:jc w:val="left"/>
    </w:pPr>
    <w:rPr>
      <w:kern w:val="0"/>
      <w:sz w:val="24"/>
    </w:rPr>
  </w:style>
  <w:style w:type="paragraph" w:styleId="19">
    <w:name w:val="Body Text 3"/>
    <w:basedOn w:val="1"/>
    <w:uiPriority w:val="0"/>
    <w:pPr>
      <w:widowControl/>
    </w:pPr>
    <w:rPr>
      <w:rFonts w:ascii="Arial" w:hAnsi="Arial"/>
      <w:kern w:val="0"/>
      <w:sz w:val="24"/>
      <w:szCs w:val="20"/>
      <w:lang w:eastAsia="en-US"/>
    </w:rPr>
  </w:style>
  <w:style w:type="paragraph" w:styleId="20">
    <w:name w:val="Body Text"/>
    <w:basedOn w:val="1"/>
    <w:qFormat/>
    <w:uiPriority w:val="0"/>
    <w:pPr>
      <w:spacing w:line="360" w:lineRule="auto"/>
    </w:pPr>
    <w:rPr>
      <w:rFonts w:eastAsia="黑体"/>
      <w:b/>
      <w:sz w:val="28"/>
      <w:szCs w:val="20"/>
    </w:rPr>
  </w:style>
  <w:style w:type="paragraph" w:styleId="21">
    <w:name w:val="Body Text Indent"/>
    <w:basedOn w:val="1"/>
    <w:link w:val="114"/>
    <w:qFormat/>
    <w:uiPriority w:val="0"/>
    <w:pPr>
      <w:spacing w:before="50" w:after="50" w:line="360" w:lineRule="auto"/>
      <w:ind w:left="1439" w:leftChars="172" w:hanging="1078" w:hangingChars="449"/>
    </w:pPr>
    <w:rPr>
      <w:rFonts w:ascii="楷体_GB2312" w:hAnsi="宋体" w:eastAsia="楷体_GB2312"/>
      <w:sz w:val="24"/>
      <w:lang w:val="zh-CN"/>
    </w:rPr>
  </w:style>
  <w:style w:type="paragraph" w:styleId="22">
    <w:name w:val="List 2"/>
    <w:basedOn w:val="23"/>
    <w:qFormat/>
    <w:uiPriority w:val="0"/>
    <w:pPr>
      <w:spacing w:after="120" w:line="400" w:lineRule="exact"/>
      <w:ind w:left="0" w:firstLine="0" w:firstLineChars="0"/>
    </w:pPr>
    <w:rPr>
      <w:sz w:val="24"/>
      <w:szCs w:val="20"/>
    </w:rPr>
  </w:style>
  <w:style w:type="paragraph" w:styleId="23">
    <w:name w:val="List"/>
    <w:basedOn w:val="1"/>
    <w:qFormat/>
    <w:uiPriority w:val="0"/>
    <w:pPr>
      <w:ind w:left="200" w:hanging="200" w:hangingChars="200"/>
    </w:pPr>
  </w:style>
  <w:style w:type="paragraph" w:styleId="24">
    <w:name w:val="List Bullet 2"/>
    <w:basedOn w:val="1"/>
    <w:qFormat/>
    <w:uiPriority w:val="0"/>
    <w:pPr>
      <w:widowControl/>
      <w:tabs>
        <w:tab w:val="left" w:pos="1440"/>
      </w:tabs>
      <w:ind w:left="1440" w:hanging="720"/>
      <w:jc w:val="left"/>
    </w:pPr>
    <w:rPr>
      <w:rFonts w:ascii="Tahoma" w:hAnsi="Tahoma" w:cs="Tahoma"/>
      <w:kern w:val="0"/>
      <w:sz w:val="24"/>
      <w:lang w:eastAsia="en-US"/>
    </w:rPr>
  </w:style>
  <w:style w:type="paragraph" w:styleId="25">
    <w:name w:val="index 4"/>
    <w:basedOn w:val="1"/>
    <w:next w:val="1"/>
    <w:semiHidden/>
    <w:qFormat/>
    <w:uiPriority w:val="0"/>
    <w:pPr>
      <w:widowControl/>
      <w:ind w:left="960" w:hanging="240"/>
      <w:jc w:val="left"/>
    </w:pPr>
    <w:rPr>
      <w:kern w:val="0"/>
      <w:sz w:val="24"/>
    </w:rPr>
  </w:style>
  <w:style w:type="paragraph" w:styleId="26">
    <w:name w:val="toc 5"/>
    <w:basedOn w:val="1"/>
    <w:next w:val="1"/>
    <w:uiPriority w:val="39"/>
    <w:pPr>
      <w:ind w:left="840"/>
      <w:jc w:val="left"/>
    </w:pPr>
    <w:rPr>
      <w:sz w:val="18"/>
      <w:szCs w:val="18"/>
    </w:rPr>
  </w:style>
  <w:style w:type="paragraph" w:styleId="27">
    <w:name w:val="toc 3"/>
    <w:basedOn w:val="1"/>
    <w:next w:val="1"/>
    <w:qFormat/>
    <w:uiPriority w:val="39"/>
    <w:pPr>
      <w:ind w:left="420"/>
      <w:jc w:val="left"/>
    </w:pPr>
    <w:rPr>
      <w:i/>
      <w:iCs/>
      <w:sz w:val="20"/>
      <w:szCs w:val="20"/>
    </w:rPr>
  </w:style>
  <w:style w:type="paragraph" w:styleId="28">
    <w:name w:val="Plain Text"/>
    <w:basedOn w:val="1"/>
    <w:link w:val="111"/>
    <w:qFormat/>
    <w:uiPriority w:val="0"/>
    <w:rPr>
      <w:rFonts w:ascii="宋体" w:hAnsi="Courier New"/>
      <w:szCs w:val="21"/>
      <w:lang w:val="zh-CN"/>
    </w:rPr>
  </w:style>
  <w:style w:type="paragraph" w:styleId="29">
    <w:name w:val="toc 8"/>
    <w:basedOn w:val="1"/>
    <w:next w:val="1"/>
    <w:qFormat/>
    <w:uiPriority w:val="39"/>
    <w:pPr>
      <w:ind w:left="1470"/>
      <w:jc w:val="left"/>
    </w:pPr>
    <w:rPr>
      <w:sz w:val="18"/>
      <w:szCs w:val="18"/>
    </w:rPr>
  </w:style>
  <w:style w:type="paragraph" w:styleId="30">
    <w:name w:val="index 3"/>
    <w:basedOn w:val="1"/>
    <w:next w:val="1"/>
    <w:semiHidden/>
    <w:qFormat/>
    <w:uiPriority w:val="0"/>
    <w:pPr>
      <w:widowControl/>
      <w:ind w:left="720" w:hanging="240"/>
      <w:jc w:val="left"/>
    </w:pPr>
    <w:rPr>
      <w:kern w:val="0"/>
      <w:sz w:val="24"/>
    </w:rPr>
  </w:style>
  <w:style w:type="paragraph" w:styleId="31">
    <w:name w:val="Date"/>
    <w:basedOn w:val="1"/>
    <w:next w:val="1"/>
    <w:link w:val="116"/>
    <w:qFormat/>
    <w:uiPriority w:val="0"/>
    <w:rPr>
      <w:sz w:val="44"/>
      <w:szCs w:val="20"/>
      <w:lang w:val="zh-CN"/>
    </w:rPr>
  </w:style>
  <w:style w:type="paragraph" w:styleId="32">
    <w:name w:val="Body Text Indent 2"/>
    <w:basedOn w:val="1"/>
    <w:qFormat/>
    <w:uiPriority w:val="0"/>
    <w:pPr>
      <w:spacing w:before="50" w:after="50" w:line="360" w:lineRule="auto"/>
      <w:ind w:left="1440" w:leftChars="685" w:hanging="2"/>
    </w:pPr>
    <w:rPr>
      <w:rFonts w:ascii="楷体_GB2312" w:hAnsi="宋体" w:eastAsia="楷体_GB2312"/>
      <w:sz w:val="24"/>
    </w:rPr>
  </w:style>
  <w:style w:type="paragraph" w:styleId="33">
    <w:name w:val="Balloon Text"/>
    <w:basedOn w:val="1"/>
    <w:semiHidden/>
    <w:qFormat/>
    <w:uiPriority w:val="0"/>
    <w:rPr>
      <w:sz w:val="18"/>
      <w:szCs w:val="18"/>
    </w:rPr>
  </w:style>
  <w:style w:type="paragraph" w:styleId="34">
    <w:name w:val="footer"/>
    <w:basedOn w:val="1"/>
    <w:link w:val="121"/>
    <w:qFormat/>
    <w:uiPriority w:val="99"/>
    <w:pPr>
      <w:tabs>
        <w:tab w:val="center" w:pos="4153"/>
        <w:tab w:val="right" w:pos="8306"/>
      </w:tabs>
      <w:snapToGrid w:val="0"/>
      <w:jc w:val="left"/>
    </w:pPr>
    <w:rPr>
      <w:sz w:val="18"/>
      <w:szCs w:val="20"/>
      <w:lang w:val="zh-CN"/>
    </w:rPr>
  </w:style>
  <w:style w:type="paragraph" w:styleId="35">
    <w:name w:val="header"/>
    <w:basedOn w:val="1"/>
    <w:link w:val="123"/>
    <w:qFormat/>
    <w:uiPriority w:val="99"/>
    <w:pPr>
      <w:pBdr>
        <w:bottom w:val="single" w:color="auto" w:sz="6" w:space="1"/>
      </w:pBdr>
      <w:tabs>
        <w:tab w:val="center" w:pos="4153"/>
        <w:tab w:val="right" w:pos="8306"/>
      </w:tabs>
      <w:snapToGrid w:val="0"/>
      <w:jc w:val="center"/>
    </w:pPr>
    <w:rPr>
      <w:sz w:val="18"/>
      <w:szCs w:val="18"/>
      <w:lang w:val="zh-CN"/>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qFormat/>
    <w:uiPriority w:val="39"/>
    <w:pPr>
      <w:ind w:left="630"/>
      <w:jc w:val="left"/>
    </w:pPr>
    <w:rPr>
      <w:sz w:val="18"/>
      <w:szCs w:val="18"/>
    </w:rPr>
  </w:style>
  <w:style w:type="paragraph" w:styleId="38">
    <w:name w:val="index heading"/>
    <w:basedOn w:val="1"/>
    <w:next w:val="39"/>
    <w:semiHidden/>
    <w:qFormat/>
    <w:uiPriority w:val="0"/>
    <w:pPr>
      <w:widowControl/>
      <w:jc w:val="left"/>
    </w:pPr>
    <w:rPr>
      <w:kern w:val="0"/>
      <w:sz w:val="24"/>
    </w:rPr>
  </w:style>
  <w:style w:type="paragraph" w:styleId="39">
    <w:name w:val="index 1"/>
    <w:basedOn w:val="1"/>
    <w:next w:val="1"/>
    <w:semiHidden/>
    <w:qFormat/>
    <w:uiPriority w:val="0"/>
    <w:pPr>
      <w:widowControl/>
      <w:spacing w:line="360" w:lineRule="auto"/>
      <w:ind w:left="240" w:hanging="240"/>
      <w:jc w:val="left"/>
    </w:pPr>
    <w:rPr>
      <w:rFonts w:ascii="Arial" w:hAnsi="Arial" w:cs="Arial"/>
      <w:kern w:val="0"/>
      <w:szCs w:val="21"/>
    </w:rPr>
  </w:style>
  <w:style w:type="paragraph" w:styleId="40">
    <w:name w:val="toc 6"/>
    <w:basedOn w:val="1"/>
    <w:next w:val="1"/>
    <w:qFormat/>
    <w:uiPriority w:val="39"/>
    <w:pPr>
      <w:ind w:left="1050"/>
      <w:jc w:val="left"/>
    </w:pPr>
    <w:rPr>
      <w:sz w:val="18"/>
      <w:szCs w:val="18"/>
    </w:rPr>
  </w:style>
  <w:style w:type="paragraph" w:styleId="41">
    <w:name w:val="Body Text Indent 3"/>
    <w:basedOn w:val="1"/>
    <w:qFormat/>
    <w:uiPriority w:val="0"/>
    <w:pPr>
      <w:spacing w:before="50" w:after="50" w:line="360" w:lineRule="auto"/>
      <w:ind w:left="2159" w:leftChars="172" w:hanging="1798" w:hangingChars="749"/>
    </w:pPr>
    <w:rPr>
      <w:rFonts w:ascii="楷体_GB2312" w:hAnsi="宋体" w:eastAsia="楷体_GB2312"/>
      <w:sz w:val="24"/>
    </w:rPr>
  </w:style>
  <w:style w:type="paragraph" w:styleId="42">
    <w:name w:val="index 7"/>
    <w:basedOn w:val="1"/>
    <w:next w:val="1"/>
    <w:semiHidden/>
    <w:qFormat/>
    <w:uiPriority w:val="0"/>
    <w:pPr>
      <w:widowControl/>
      <w:ind w:left="1680" w:hanging="240"/>
      <w:jc w:val="left"/>
    </w:pPr>
    <w:rPr>
      <w:kern w:val="0"/>
      <w:sz w:val="24"/>
    </w:rPr>
  </w:style>
  <w:style w:type="paragraph" w:styleId="43">
    <w:name w:val="index 9"/>
    <w:basedOn w:val="1"/>
    <w:next w:val="1"/>
    <w:semiHidden/>
    <w:qFormat/>
    <w:uiPriority w:val="0"/>
    <w:pPr>
      <w:widowControl/>
      <w:ind w:left="2160" w:hanging="240"/>
      <w:jc w:val="left"/>
    </w:pPr>
    <w:rPr>
      <w:kern w:val="0"/>
      <w:sz w:val="24"/>
    </w:rPr>
  </w:style>
  <w:style w:type="paragraph" w:styleId="44">
    <w:name w:val="table of figures"/>
    <w:basedOn w:val="1"/>
    <w:next w:val="1"/>
    <w:semiHidden/>
    <w:qFormat/>
    <w:uiPriority w:val="0"/>
    <w:pPr>
      <w:widowControl/>
      <w:ind w:left="480" w:hanging="480"/>
      <w:jc w:val="left"/>
    </w:pPr>
    <w:rPr>
      <w:kern w:val="0"/>
      <w:sz w:val="24"/>
    </w:rPr>
  </w:style>
  <w:style w:type="paragraph" w:styleId="45">
    <w:name w:val="toc 2"/>
    <w:basedOn w:val="1"/>
    <w:next w:val="1"/>
    <w:uiPriority w:val="39"/>
    <w:pPr>
      <w:ind w:left="210"/>
      <w:jc w:val="left"/>
    </w:pPr>
    <w:rPr>
      <w:smallCaps/>
      <w:sz w:val="20"/>
      <w:szCs w:val="20"/>
    </w:rPr>
  </w:style>
  <w:style w:type="paragraph" w:styleId="46">
    <w:name w:val="toc 9"/>
    <w:basedOn w:val="1"/>
    <w:next w:val="1"/>
    <w:uiPriority w:val="39"/>
    <w:pPr>
      <w:ind w:left="1680"/>
      <w:jc w:val="left"/>
    </w:pPr>
    <w:rPr>
      <w:sz w:val="18"/>
      <w:szCs w:val="18"/>
    </w:rPr>
  </w:style>
  <w:style w:type="paragraph" w:styleId="47">
    <w:name w:val="Body Text 2"/>
    <w:basedOn w:val="1"/>
    <w:qFormat/>
    <w:uiPriority w:val="0"/>
    <w:pPr>
      <w:spacing w:after="120" w:line="480" w:lineRule="auto"/>
    </w:pPr>
  </w:style>
  <w:style w:type="paragraph" w:styleId="48">
    <w:name w:val="Normal (Web)"/>
    <w:basedOn w:val="1"/>
    <w:qFormat/>
    <w:uiPriority w:val="99"/>
    <w:pPr>
      <w:widowControl/>
      <w:spacing w:before="100" w:beforeAutospacing="1" w:after="100" w:afterAutospacing="1"/>
      <w:jc w:val="left"/>
    </w:pPr>
    <w:rPr>
      <w:rFonts w:ascii="Arial Unicode MS" w:hAnsi="Arial Unicode MS" w:eastAsia="Arial Unicode MS" w:cs="Courier New"/>
      <w:kern w:val="0"/>
      <w:sz w:val="24"/>
    </w:rPr>
  </w:style>
  <w:style w:type="paragraph" w:styleId="49">
    <w:name w:val="index 2"/>
    <w:basedOn w:val="1"/>
    <w:next w:val="1"/>
    <w:semiHidden/>
    <w:qFormat/>
    <w:uiPriority w:val="0"/>
    <w:pPr>
      <w:widowControl/>
      <w:ind w:left="480" w:hanging="240"/>
      <w:jc w:val="left"/>
    </w:pPr>
    <w:rPr>
      <w:kern w:val="0"/>
      <w:sz w:val="24"/>
    </w:rPr>
  </w:style>
  <w:style w:type="paragraph" w:styleId="50">
    <w:name w:val="Title"/>
    <w:basedOn w:val="1"/>
    <w:next w:val="1"/>
    <w:qFormat/>
    <w:uiPriority w:val="0"/>
    <w:pPr>
      <w:jc w:val="center"/>
    </w:pPr>
    <w:rPr>
      <w:rFonts w:ascii="Arial" w:hAnsi="Arial"/>
      <w:b/>
      <w:kern w:val="0"/>
      <w:sz w:val="36"/>
      <w:szCs w:val="20"/>
      <w:lang w:eastAsia="en-US"/>
    </w:rPr>
  </w:style>
  <w:style w:type="paragraph" w:styleId="51">
    <w:name w:val="annotation subject"/>
    <w:basedOn w:val="17"/>
    <w:next w:val="17"/>
    <w:semiHidden/>
    <w:qFormat/>
    <w:uiPriority w:val="0"/>
    <w:rPr>
      <w:b/>
      <w:bCs/>
    </w:rPr>
  </w:style>
  <w:style w:type="paragraph" w:styleId="52">
    <w:name w:val="Body Text First Indent"/>
    <w:basedOn w:val="20"/>
    <w:qFormat/>
    <w:uiPriority w:val="0"/>
    <w:pPr>
      <w:adjustRightInd w:val="0"/>
      <w:spacing w:after="120"/>
      <w:ind w:firstLine="420"/>
      <w:textAlignment w:val="baseline"/>
    </w:pPr>
    <w:rPr>
      <w:rFonts w:eastAsia="楷体_GB2312"/>
      <w:b w:val="0"/>
      <w:kern w:val="0"/>
      <w:sz w:val="24"/>
    </w:rPr>
  </w:style>
  <w:style w:type="table" w:styleId="54">
    <w:name w:val="Table Grid"/>
    <w:basedOn w:val="5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page number"/>
    <w:basedOn w:val="55"/>
    <w:qFormat/>
    <w:uiPriority w:val="0"/>
  </w:style>
  <w:style w:type="character" w:styleId="57">
    <w:name w:val="Hyperlink"/>
    <w:uiPriority w:val="99"/>
    <w:rPr>
      <w:color w:val="0000FF"/>
      <w:u w:val="single"/>
    </w:rPr>
  </w:style>
  <w:style w:type="character" w:styleId="58">
    <w:name w:val="annotation reference"/>
    <w:semiHidden/>
    <w:qFormat/>
    <w:uiPriority w:val="0"/>
    <w:rPr>
      <w:sz w:val="21"/>
      <w:szCs w:val="21"/>
    </w:rPr>
  </w:style>
  <w:style w:type="paragraph" w:customStyle="1" w:styleId="59">
    <w:name w:val="1.1 Header2"/>
    <w:basedOn w:val="1"/>
    <w:uiPriority w:val="0"/>
    <w:pPr>
      <w:widowControl/>
      <w:jc w:val="left"/>
    </w:pPr>
    <w:rPr>
      <w:rFonts w:ascii="宋体" w:hAnsi="宋体"/>
      <w:color w:val="000000"/>
      <w:kern w:val="0"/>
      <w:sz w:val="24"/>
      <w:szCs w:val="21"/>
    </w:rPr>
  </w:style>
  <w:style w:type="paragraph" w:customStyle="1" w:styleId="60">
    <w:name w:val="1.1.1Head2"/>
    <w:uiPriority w:val="0"/>
    <w:pPr>
      <w:numPr>
        <w:ilvl w:val="2"/>
        <w:numId w:val="2"/>
      </w:numPr>
      <w:spacing w:before="28" w:after="28"/>
      <w:outlineLvl w:val="2"/>
    </w:pPr>
    <w:rPr>
      <w:rFonts w:ascii="Arial" w:hAnsi="Arial" w:eastAsia="宋体" w:cs="Times New Roman"/>
      <w:b/>
      <w:lang w:val="en-US" w:eastAsia="en-US" w:bidi="ar-SA"/>
    </w:rPr>
  </w:style>
  <w:style w:type="paragraph" w:customStyle="1" w:styleId="61">
    <w:name w:val="1.1.1.1Heading3"/>
    <w:basedOn w:val="4"/>
    <w:qFormat/>
    <w:uiPriority w:val="0"/>
    <w:pPr>
      <w:numPr>
        <w:ilvl w:val="2"/>
        <w:numId w:val="3"/>
      </w:numPr>
      <w:tabs>
        <w:tab w:val="left" w:pos="2292"/>
        <w:tab w:val="clear" w:pos="2160"/>
      </w:tabs>
      <w:overflowPunct/>
      <w:autoSpaceDE/>
      <w:autoSpaceDN/>
      <w:adjustRightInd/>
      <w:spacing w:before="120" w:after="120"/>
      <w:ind w:left="2292" w:leftChars="236" w:right="-156"/>
      <w:textAlignment w:val="auto"/>
    </w:pPr>
    <w:rPr>
      <w:rFonts w:ascii="Arial" w:hAnsi="Arial" w:eastAsia="黑体" w:cs="Arial"/>
      <w:bCs/>
      <w:szCs w:val="16"/>
    </w:rPr>
  </w:style>
  <w:style w:type="paragraph" w:customStyle="1" w:styleId="62">
    <w:name w:val="RFI text from 3rd Level"/>
    <w:basedOn w:val="63"/>
    <w:qFormat/>
    <w:uiPriority w:val="0"/>
    <w:pPr>
      <w:numPr>
        <w:ilvl w:val="0"/>
        <w:numId w:val="0"/>
      </w:numPr>
      <w:tabs>
        <w:tab w:val="left" w:pos="360"/>
        <w:tab w:val="left" w:pos="720"/>
        <w:tab w:val="left" w:pos="1080"/>
      </w:tabs>
    </w:pPr>
    <w:rPr>
      <w:b w:val="0"/>
      <w:lang w:eastAsia="zh-CN"/>
    </w:rPr>
  </w:style>
  <w:style w:type="paragraph" w:customStyle="1" w:styleId="63">
    <w:name w:val="RFI text from 2nd Level"/>
    <w:basedOn w:val="64"/>
    <w:uiPriority w:val="0"/>
    <w:pPr>
      <w:numPr>
        <w:ilvl w:val="1"/>
        <w:numId w:val="4"/>
      </w:numPr>
      <w:tabs>
        <w:tab w:val="left" w:pos="360"/>
        <w:tab w:val="left" w:pos="720"/>
        <w:tab w:val="clear" w:pos="1440"/>
      </w:tabs>
      <w:ind w:left="720"/>
    </w:pPr>
    <w:rPr>
      <w:b/>
      <w:bCs/>
      <w:color w:val="auto"/>
    </w:rPr>
  </w:style>
  <w:style w:type="paragraph" w:customStyle="1" w:styleId="64">
    <w:name w:val="RFI Heading 3rd Level"/>
    <w:basedOn w:val="1"/>
    <w:qFormat/>
    <w:uiPriority w:val="0"/>
    <w:pPr>
      <w:widowControl/>
      <w:numPr>
        <w:ilvl w:val="0"/>
        <w:numId w:val="5"/>
      </w:numPr>
      <w:jc w:val="left"/>
    </w:pPr>
    <w:rPr>
      <w:rFonts w:ascii="Arial (W1)" w:hAnsi="Arial (W1)"/>
      <w:color w:val="000000"/>
      <w:kern w:val="0"/>
      <w:sz w:val="24"/>
      <w:lang w:val="en-GB" w:eastAsia="en-US"/>
    </w:rPr>
  </w:style>
  <w:style w:type="paragraph" w:customStyle="1" w:styleId="65">
    <w:name w:val="RFI Heading 2nd Level"/>
    <w:basedOn w:val="1"/>
    <w:qFormat/>
    <w:uiPriority w:val="0"/>
    <w:pPr>
      <w:widowControl/>
      <w:numPr>
        <w:ilvl w:val="1"/>
        <w:numId w:val="5"/>
      </w:numPr>
      <w:jc w:val="left"/>
    </w:pPr>
    <w:rPr>
      <w:rFonts w:ascii="Arial (W1)" w:hAnsi="Arial (W1)"/>
      <w:b/>
      <w:bCs/>
      <w:color w:val="0000FF"/>
      <w:kern w:val="0"/>
      <w:sz w:val="28"/>
      <w:lang w:val="en-GB" w:eastAsia="en-US"/>
    </w:rPr>
  </w:style>
  <w:style w:type="paragraph" w:customStyle="1" w:styleId="66">
    <w:name w:val="RFI Bullet 1st Level"/>
    <w:basedOn w:val="1"/>
    <w:qFormat/>
    <w:uiPriority w:val="0"/>
    <w:pPr>
      <w:widowControl/>
      <w:spacing w:before="60" w:after="60"/>
      <w:ind w:left="1440" w:hanging="360"/>
    </w:pPr>
    <w:rPr>
      <w:rFonts w:ascii="Arial (W1)" w:hAnsi="Arial (W1)"/>
      <w:kern w:val="0"/>
      <w:sz w:val="24"/>
      <w:lang w:val="en-GB" w:eastAsia="en-US"/>
    </w:rPr>
  </w:style>
  <w:style w:type="paragraph" w:customStyle="1" w:styleId="67">
    <w:name w:val="RFI Heading 1st Level"/>
    <w:basedOn w:val="1"/>
    <w:qFormat/>
    <w:uiPriority w:val="0"/>
    <w:pPr>
      <w:widowControl/>
      <w:spacing w:before="120" w:after="240"/>
      <w:jc w:val="left"/>
    </w:pPr>
    <w:rPr>
      <w:rFonts w:ascii="Arial (W1)" w:hAnsi="Arial (W1)"/>
      <w:b/>
      <w:bCs/>
      <w:color w:val="0000FF"/>
      <w:kern w:val="0"/>
      <w:sz w:val="32"/>
      <w:lang w:val="en-GB"/>
    </w:rPr>
  </w:style>
  <w:style w:type="paragraph" w:customStyle="1" w:styleId="68">
    <w:name w:val="RFI abc 1st Level"/>
    <w:basedOn w:val="1"/>
    <w:qFormat/>
    <w:uiPriority w:val="0"/>
    <w:pPr>
      <w:widowControl/>
      <w:numPr>
        <w:ilvl w:val="0"/>
        <w:numId w:val="6"/>
      </w:numPr>
      <w:tabs>
        <w:tab w:val="left" w:pos="1440"/>
        <w:tab w:val="clear" w:pos="720"/>
      </w:tabs>
      <w:ind w:left="1440"/>
    </w:pPr>
    <w:rPr>
      <w:rFonts w:ascii="Arial (W1)" w:hAnsi="Arial (W1)"/>
      <w:kern w:val="0"/>
      <w:sz w:val="24"/>
      <w:lang w:val="en-GB" w:eastAsia="en-US"/>
    </w:rPr>
  </w:style>
  <w:style w:type="paragraph" w:customStyle="1" w:styleId="69">
    <w:name w:val="Content Bullet"/>
    <w:basedOn w:val="1"/>
    <w:qFormat/>
    <w:uiPriority w:val="0"/>
    <w:pPr>
      <w:widowControl/>
      <w:tabs>
        <w:tab w:val="left" w:pos="420"/>
        <w:tab w:val="left" w:pos="696"/>
        <w:tab w:val="left" w:pos="3060"/>
        <w:tab w:val="left" w:pos="3600"/>
      </w:tabs>
      <w:spacing w:after="120"/>
      <w:ind w:left="720" w:hanging="720"/>
      <w:jc w:val="left"/>
    </w:pPr>
    <w:rPr>
      <w:rFonts w:ascii="Book Antiqua" w:hAnsi="Book Antiqua"/>
      <w:kern w:val="0"/>
      <w:sz w:val="22"/>
      <w:szCs w:val="20"/>
      <w:lang w:val="en-GB" w:eastAsia="en-US"/>
    </w:rPr>
  </w:style>
  <w:style w:type="paragraph" w:customStyle="1" w:styleId="70">
    <w:name w:val="Head1"/>
    <w:uiPriority w:val="0"/>
    <w:pPr>
      <w:numPr>
        <w:ilvl w:val="1"/>
        <w:numId w:val="7"/>
      </w:numPr>
      <w:pBdr>
        <w:top w:val="single" w:color="auto" w:sz="6" w:space="1"/>
      </w:pBdr>
      <w:spacing w:before="28" w:after="28"/>
      <w:outlineLvl w:val="1"/>
    </w:pPr>
    <w:rPr>
      <w:rFonts w:ascii="Arial" w:hAnsi="Arial" w:eastAsia="宋体" w:cs="Times New Roman"/>
      <w:b/>
      <w:sz w:val="22"/>
      <w:lang w:val="en-US" w:eastAsia="en-US" w:bidi="ar-SA"/>
    </w:rPr>
  </w:style>
  <w:style w:type="paragraph" w:customStyle="1" w:styleId="71">
    <w:name w:val="Head2"/>
    <w:uiPriority w:val="0"/>
    <w:pPr>
      <w:numPr>
        <w:ilvl w:val="2"/>
        <w:numId w:val="7"/>
      </w:numPr>
      <w:spacing w:before="28" w:after="28"/>
      <w:outlineLvl w:val="2"/>
    </w:pPr>
    <w:rPr>
      <w:rFonts w:ascii="Arial" w:hAnsi="Arial" w:eastAsia="宋体" w:cs="Times New Roman"/>
      <w:b/>
      <w:lang w:val="en-US" w:eastAsia="en-US" w:bidi="ar-SA"/>
    </w:rPr>
  </w:style>
  <w:style w:type="paragraph" w:customStyle="1" w:styleId="72">
    <w:name w:val="Level 1: a."/>
    <w:qFormat/>
    <w:uiPriority w:val="0"/>
    <w:pPr>
      <w:numPr>
        <w:ilvl w:val="3"/>
        <w:numId w:val="7"/>
      </w:numPr>
      <w:tabs>
        <w:tab w:val="left" w:pos="360"/>
      </w:tabs>
      <w:spacing w:before="72" w:after="72"/>
      <w:jc w:val="both"/>
      <w:outlineLvl w:val="3"/>
    </w:pPr>
    <w:rPr>
      <w:rFonts w:ascii="Arial" w:hAnsi="Arial" w:eastAsia="宋体" w:cs="Times New Roman"/>
      <w:lang w:val="en-US" w:eastAsia="en-US" w:bidi="ar-SA"/>
    </w:rPr>
  </w:style>
  <w:style w:type="paragraph" w:customStyle="1" w:styleId="73">
    <w:name w:val="Level 2: 1."/>
    <w:uiPriority w:val="0"/>
    <w:pPr>
      <w:numPr>
        <w:ilvl w:val="4"/>
        <w:numId w:val="7"/>
      </w:numPr>
      <w:spacing w:before="72" w:after="72"/>
      <w:jc w:val="both"/>
      <w:outlineLvl w:val="4"/>
    </w:pPr>
    <w:rPr>
      <w:rFonts w:ascii="Arial" w:hAnsi="Arial" w:eastAsia="宋体" w:cs="Times New Roman"/>
      <w:lang w:val="en-US" w:eastAsia="en-US" w:bidi="ar-SA"/>
    </w:rPr>
  </w:style>
  <w:style w:type="paragraph" w:customStyle="1" w:styleId="74">
    <w:name w:val="Level 3: (a)"/>
    <w:basedOn w:val="1"/>
    <w:qFormat/>
    <w:uiPriority w:val="0"/>
    <w:pPr>
      <w:widowControl/>
      <w:numPr>
        <w:ilvl w:val="5"/>
        <w:numId w:val="7"/>
      </w:numPr>
      <w:tabs>
        <w:tab w:val="left" w:pos="1080"/>
      </w:tabs>
      <w:spacing w:before="72" w:after="72"/>
      <w:outlineLvl w:val="5"/>
    </w:pPr>
    <w:rPr>
      <w:rFonts w:ascii="Arial" w:hAnsi="Arial"/>
      <w:kern w:val="0"/>
      <w:sz w:val="20"/>
      <w:szCs w:val="20"/>
      <w:lang w:eastAsia="en-US"/>
    </w:rPr>
  </w:style>
  <w:style w:type="paragraph" w:customStyle="1" w:styleId="75">
    <w:name w:val="Level 4: (i)"/>
    <w:basedOn w:val="1"/>
    <w:qFormat/>
    <w:uiPriority w:val="0"/>
    <w:pPr>
      <w:widowControl/>
      <w:numPr>
        <w:ilvl w:val="6"/>
        <w:numId w:val="7"/>
      </w:numPr>
      <w:tabs>
        <w:tab w:val="left" w:pos="1440"/>
      </w:tabs>
      <w:spacing w:before="72" w:after="72"/>
      <w:outlineLvl w:val="6"/>
    </w:pPr>
    <w:rPr>
      <w:rFonts w:ascii="Arial" w:hAnsi="Arial"/>
      <w:kern w:val="0"/>
      <w:sz w:val="20"/>
      <w:szCs w:val="20"/>
      <w:lang w:eastAsia="en-US"/>
    </w:rPr>
  </w:style>
  <w:style w:type="paragraph" w:customStyle="1" w:styleId="76">
    <w:name w:val="Level 5: (1)"/>
    <w:basedOn w:val="1"/>
    <w:uiPriority w:val="0"/>
    <w:pPr>
      <w:widowControl/>
      <w:numPr>
        <w:ilvl w:val="7"/>
        <w:numId w:val="7"/>
      </w:numPr>
      <w:spacing w:before="72" w:after="72"/>
      <w:outlineLvl w:val="7"/>
    </w:pPr>
    <w:rPr>
      <w:rFonts w:ascii="Arial" w:hAnsi="Arial"/>
      <w:kern w:val="0"/>
      <w:sz w:val="20"/>
      <w:szCs w:val="20"/>
      <w:lang w:eastAsia="en-US"/>
    </w:rPr>
  </w:style>
  <w:style w:type="paragraph" w:customStyle="1" w:styleId="77">
    <w:name w:val="Level 6: (i)"/>
    <w:basedOn w:val="1"/>
    <w:uiPriority w:val="0"/>
    <w:pPr>
      <w:widowControl/>
      <w:numPr>
        <w:ilvl w:val="8"/>
        <w:numId w:val="7"/>
      </w:numPr>
      <w:tabs>
        <w:tab w:val="left" w:pos="2160"/>
      </w:tabs>
      <w:spacing w:before="72" w:after="72"/>
      <w:outlineLvl w:val="8"/>
    </w:pPr>
    <w:rPr>
      <w:rFonts w:ascii="Arial" w:hAnsi="Arial"/>
      <w:kern w:val="0"/>
      <w:sz w:val="20"/>
      <w:szCs w:val="20"/>
      <w:lang w:eastAsia="en-US"/>
    </w:rPr>
  </w:style>
  <w:style w:type="paragraph" w:customStyle="1" w:styleId="78">
    <w:name w:val="Reset levels"/>
    <w:basedOn w:val="1"/>
    <w:qFormat/>
    <w:uiPriority w:val="0"/>
    <w:pPr>
      <w:widowControl/>
      <w:numPr>
        <w:ilvl w:val="0"/>
        <w:numId w:val="7"/>
      </w:numPr>
      <w:jc w:val="left"/>
    </w:pPr>
    <w:rPr>
      <w:rFonts w:ascii="Arial" w:hAnsi="Arial"/>
      <w:b/>
      <w:kern w:val="0"/>
      <w:sz w:val="24"/>
      <w:szCs w:val="20"/>
      <w:lang w:eastAsia="en-US"/>
    </w:rPr>
  </w:style>
  <w:style w:type="paragraph" w:customStyle="1" w:styleId="79">
    <w:name w:val="Tabletext"/>
    <w:basedOn w:val="1"/>
    <w:qFormat/>
    <w:uiPriority w:val="0"/>
    <w:pPr>
      <w:keepLines/>
      <w:spacing w:after="120" w:line="240" w:lineRule="atLeast"/>
      <w:jc w:val="left"/>
    </w:pPr>
    <w:rPr>
      <w:kern w:val="0"/>
      <w:sz w:val="24"/>
      <w:szCs w:val="20"/>
      <w:lang w:eastAsia="en-US"/>
    </w:rPr>
  </w:style>
  <w:style w:type="paragraph" w:customStyle="1" w:styleId="80">
    <w:name w:val="RFI List 1"/>
    <w:basedOn w:val="64"/>
    <w:uiPriority w:val="0"/>
    <w:pPr>
      <w:numPr>
        <w:numId w:val="0"/>
      </w:numPr>
      <w:tabs>
        <w:tab w:val="left" w:pos="360"/>
        <w:tab w:val="left" w:pos="1800"/>
      </w:tabs>
      <w:spacing w:before="240" w:after="160"/>
      <w:ind w:left="720" w:hanging="720"/>
      <w:outlineLvl w:val="0"/>
    </w:pPr>
    <w:rPr>
      <w:b/>
      <w:color w:val="auto"/>
    </w:rPr>
  </w:style>
  <w:style w:type="paragraph" w:customStyle="1" w:styleId="81">
    <w:name w:val="RFI Heading 4th Level"/>
    <w:basedOn w:val="64"/>
    <w:qFormat/>
    <w:uiPriority w:val="0"/>
    <w:pPr>
      <w:numPr>
        <w:ilvl w:val="3"/>
        <w:numId w:val="4"/>
      </w:numPr>
      <w:tabs>
        <w:tab w:val="left" w:pos="1152"/>
        <w:tab w:val="clear" w:pos="1440"/>
      </w:tabs>
      <w:spacing w:before="240" w:after="160"/>
      <w:ind w:left="1152" w:hanging="1152"/>
      <w:jc w:val="both"/>
      <w:outlineLvl w:val="2"/>
    </w:pPr>
    <w:rPr>
      <w:rFonts w:eastAsia="Times New Roman"/>
      <w:bCs/>
      <w:color w:val="auto"/>
    </w:rPr>
  </w:style>
  <w:style w:type="paragraph" w:customStyle="1" w:styleId="82">
    <w:name w:val="RFI List 2"/>
    <w:basedOn w:val="80"/>
    <w:qFormat/>
    <w:uiPriority w:val="0"/>
    <w:pPr>
      <w:numPr>
        <w:numId w:val="8"/>
      </w:numPr>
      <w:tabs>
        <w:tab w:val="left" w:pos="2304"/>
      </w:tabs>
      <w:ind w:left="720" w:hanging="720"/>
    </w:pPr>
    <w:rPr>
      <w:rFonts w:eastAsia="Times New Roman"/>
      <w:b w:val="0"/>
      <w:bCs/>
    </w:rPr>
  </w:style>
  <w:style w:type="paragraph" w:customStyle="1" w:styleId="83">
    <w:name w:val="RFI Heading 2nd Level Char"/>
    <w:basedOn w:val="1"/>
    <w:qFormat/>
    <w:uiPriority w:val="0"/>
    <w:pPr>
      <w:widowControl/>
      <w:tabs>
        <w:tab w:val="left" w:pos="1152"/>
      </w:tabs>
      <w:spacing w:before="240" w:after="240"/>
      <w:ind w:left="1152" w:hanging="1152"/>
      <w:jc w:val="left"/>
      <w:outlineLvl w:val="1"/>
    </w:pPr>
    <w:rPr>
      <w:rFonts w:ascii="Arial (W1)" w:hAnsi="Arial (W1)" w:eastAsia="Times New Roman"/>
      <w:b/>
      <w:bCs/>
      <w:color w:val="3366FF"/>
      <w:kern w:val="0"/>
      <w:sz w:val="24"/>
      <w:lang w:val="en-GB" w:eastAsia="en-US"/>
    </w:rPr>
  </w:style>
  <w:style w:type="paragraph" w:customStyle="1" w:styleId="84">
    <w:name w:val="项目符号2"/>
    <w:basedOn w:val="1"/>
    <w:qFormat/>
    <w:uiPriority w:val="0"/>
    <w:pPr>
      <w:tabs>
        <w:tab w:val="left" w:pos="2591"/>
      </w:tabs>
      <w:snapToGrid w:val="0"/>
      <w:spacing w:line="300" w:lineRule="auto"/>
      <w:ind w:left="2155" w:hanging="284"/>
    </w:pPr>
    <w:rPr>
      <w:rFonts w:ascii="宋体"/>
      <w:sz w:val="24"/>
      <w:szCs w:val="20"/>
    </w:rPr>
  </w:style>
  <w:style w:type="paragraph" w:customStyle="1" w:styleId="85">
    <w:name w:val="Normal 0.51"/>
    <w:basedOn w:val="1"/>
    <w:uiPriority w:val="0"/>
    <w:pPr>
      <w:keepNext/>
      <w:keepLines/>
      <w:widowControl/>
      <w:spacing w:before="180" w:after="120"/>
      <w:ind w:left="720"/>
    </w:pPr>
    <w:rPr>
      <w:kern w:val="0"/>
      <w:sz w:val="24"/>
      <w:szCs w:val="20"/>
      <w:lang w:val="en-GB" w:eastAsia="en-US"/>
    </w:rPr>
  </w:style>
  <w:style w:type="paragraph" w:customStyle="1" w:styleId="86">
    <w:name w:val="Default Text:1"/>
    <w:basedOn w:val="1"/>
    <w:uiPriority w:val="0"/>
    <w:pPr>
      <w:widowControl/>
      <w:jc w:val="left"/>
    </w:pPr>
    <w:rPr>
      <w:rFonts w:ascii="Tahoma" w:hAnsi="Tahoma" w:cs="Tahoma"/>
      <w:kern w:val="0"/>
      <w:sz w:val="24"/>
      <w:lang w:eastAsia="en-US"/>
    </w:rPr>
  </w:style>
  <w:style w:type="paragraph" w:customStyle="1" w:styleId="87">
    <w:name w:val="Default Text"/>
    <w:basedOn w:val="1"/>
    <w:qFormat/>
    <w:uiPriority w:val="0"/>
    <w:pPr>
      <w:widowControl/>
      <w:jc w:val="left"/>
    </w:pPr>
    <w:rPr>
      <w:rFonts w:ascii="Tahoma" w:hAnsi="Tahoma" w:cs="Tahoma"/>
      <w:kern w:val="0"/>
      <w:sz w:val="24"/>
      <w:lang w:eastAsia="en-US"/>
    </w:rPr>
  </w:style>
  <w:style w:type="paragraph" w:customStyle="1" w:styleId="88">
    <w:name w:val="Normal 1.0"/>
    <w:basedOn w:val="1"/>
    <w:qFormat/>
    <w:uiPriority w:val="0"/>
    <w:pPr>
      <w:keepLines/>
      <w:widowControl/>
      <w:spacing w:before="180" w:after="120"/>
      <w:ind w:left="1440"/>
    </w:pPr>
    <w:rPr>
      <w:kern w:val="0"/>
      <w:sz w:val="24"/>
      <w:lang w:val="en-GB" w:eastAsia="en-US"/>
    </w:rPr>
  </w:style>
  <w:style w:type="paragraph" w:customStyle="1" w:styleId="89">
    <w:name w:val="Style Left:  0.81&quot; First line:  0&quot; Line spacing:  1.5 lines Char"/>
    <w:basedOn w:val="1"/>
    <w:qFormat/>
    <w:uiPriority w:val="0"/>
    <w:pPr>
      <w:widowControl/>
      <w:spacing w:line="360" w:lineRule="auto"/>
      <w:ind w:left="1152"/>
    </w:pPr>
    <w:rPr>
      <w:kern w:val="0"/>
      <w:sz w:val="24"/>
      <w:szCs w:val="20"/>
      <w:lang w:eastAsia="en-US"/>
    </w:rPr>
  </w:style>
  <w:style w:type="paragraph" w:customStyle="1" w:styleId="90">
    <w:name w:val="小条目 Char Char"/>
    <w:basedOn w:val="1"/>
    <w:qFormat/>
    <w:uiPriority w:val="0"/>
    <w:pPr>
      <w:tabs>
        <w:tab w:val="left" w:pos="360"/>
        <w:tab w:val="left" w:pos="2160"/>
      </w:tabs>
      <w:spacing w:line="360" w:lineRule="auto"/>
      <w:ind w:left="6" w:firstLine="420"/>
    </w:pPr>
    <w:rPr>
      <w:rFonts w:ascii="宋体" w:hAnsi="Arial" w:cs="Arial"/>
      <w:b/>
      <w:bCs/>
      <w:caps/>
      <w:kern w:val="44"/>
      <w:sz w:val="24"/>
      <w:szCs w:val="44"/>
    </w:rPr>
  </w:style>
  <w:style w:type="paragraph" w:customStyle="1" w:styleId="91">
    <w:name w:val="批注框文本1"/>
    <w:basedOn w:val="1"/>
    <w:semiHidden/>
    <w:qFormat/>
    <w:uiPriority w:val="0"/>
    <w:pPr>
      <w:widowControl/>
      <w:spacing w:before="120" w:line="360" w:lineRule="auto"/>
      <w:jc w:val="left"/>
    </w:pPr>
    <w:rPr>
      <w:rFonts w:ascii="Tahoma" w:hAnsi="Tahoma" w:cs="Tahoma"/>
      <w:kern w:val="0"/>
      <w:sz w:val="16"/>
      <w:szCs w:val="16"/>
      <w:lang w:val="en-GB" w:eastAsia="en-US"/>
    </w:rPr>
  </w:style>
  <w:style w:type="paragraph" w:customStyle="1" w:styleId="92">
    <w:name w:val="Style Body Text Indent 2 + 11 pt Line spacing:  1.5 lines"/>
    <w:basedOn w:val="32"/>
    <w:qFormat/>
    <w:uiPriority w:val="0"/>
    <w:pPr>
      <w:widowControl/>
      <w:tabs>
        <w:tab w:val="left" w:pos="900"/>
      </w:tabs>
      <w:spacing w:before="0" w:after="0"/>
      <w:ind w:left="0" w:leftChars="0" w:firstLine="0"/>
    </w:pPr>
    <w:rPr>
      <w:rFonts w:ascii="宋体" w:eastAsia="宋体"/>
      <w:kern w:val="0"/>
      <w:sz w:val="22"/>
      <w:szCs w:val="20"/>
      <w:lang w:val="en-GB"/>
    </w:rPr>
  </w:style>
  <w:style w:type="paragraph" w:customStyle="1" w:styleId="93">
    <w:name w:val="Style Heading 3 + Line spacing:  1.5 lines"/>
    <w:basedOn w:val="4"/>
    <w:qFormat/>
    <w:uiPriority w:val="0"/>
    <w:pPr>
      <w:numPr>
        <w:ilvl w:val="2"/>
        <w:numId w:val="9"/>
      </w:numPr>
      <w:tabs>
        <w:tab w:val="left" w:pos="1152"/>
      </w:tabs>
      <w:overflowPunct/>
      <w:autoSpaceDE/>
      <w:autoSpaceDN/>
      <w:adjustRightInd/>
      <w:spacing w:before="0" w:after="0" w:line="360" w:lineRule="auto"/>
      <w:ind w:left="236" w:leftChars="236"/>
      <w:jc w:val="both"/>
      <w:textAlignment w:val="auto"/>
    </w:pPr>
    <w:rPr>
      <w:rFonts w:eastAsia="黑体"/>
      <w:b w:val="0"/>
      <w:bCs/>
      <w:sz w:val="28"/>
    </w:rPr>
  </w:style>
  <w:style w:type="paragraph" w:customStyle="1" w:styleId="94">
    <w:name w:val="Achievement"/>
    <w:basedOn w:val="20"/>
    <w:qFormat/>
    <w:uiPriority w:val="0"/>
    <w:pPr>
      <w:widowControl/>
      <w:numPr>
        <w:ilvl w:val="0"/>
        <w:numId w:val="10"/>
      </w:numPr>
      <w:spacing w:after="60" w:line="220" w:lineRule="atLeast"/>
    </w:pPr>
    <w:rPr>
      <w:rFonts w:ascii="Arial" w:hAnsi="Arial" w:eastAsia="宋体"/>
      <w:b w:val="0"/>
      <w:spacing w:val="-5"/>
      <w:kern w:val="0"/>
      <w:sz w:val="20"/>
    </w:rPr>
  </w:style>
  <w:style w:type="paragraph" w:customStyle="1" w:styleId="95">
    <w:name w:val="Style Heading 3 + 11 pt Line spacing:  1.5 lines"/>
    <w:basedOn w:val="4"/>
    <w:qFormat/>
    <w:uiPriority w:val="0"/>
    <w:pPr>
      <w:tabs>
        <w:tab w:val="left" w:pos="1260"/>
      </w:tabs>
      <w:overflowPunct/>
      <w:autoSpaceDE/>
      <w:autoSpaceDN/>
      <w:adjustRightInd/>
      <w:spacing w:before="0" w:after="0" w:line="360" w:lineRule="auto"/>
      <w:ind w:left="236" w:leftChars="236"/>
      <w:jc w:val="both"/>
      <w:textAlignment w:val="auto"/>
    </w:pPr>
    <w:rPr>
      <w:rFonts w:eastAsia="黑体"/>
      <w:bCs/>
      <w:sz w:val="28"/>
    </w:rPr>
  </w:style>
  <w:style w:type="paragraph" w:customStyle="1" w:styleId="96">
    <w:name w:val="Bullet 1"/>
    <w:basedOn w:val="1"/>
    <w:qFormat/>
    <w:uiPriority w:val="0"/>
    <w:pPr>
      <w:widowControl/>
      <w:jc w:val="left"/>
    </w:pPr>
    <w:rPr>
      <w:rFonts w:ascii="Tahoma" w:hAnsi="Tahoma" w:cs="Tahoma"/>
      <w:kern w:val="0"/>
      <w:sz w:val="24"/>
      <w:lang w:eastAsia="en-US"/>
    </w:rPr>
  </w:style>
  <w:style w:type="paragraph" w:customStyle="1" w:styleId="97">
    <w:name w:val="条目2"/>
    <w:basedOn w:val="28"/>
    <w:qFormat/>
    <w:uiPriority w:val="0"/>
    <w:pPr>
      <w:numPr>
        <w:ilvl w:val="0"/>
        <w:numId w:val="11"/>
      </w:numPr>
      <w:spacing w:line="360" w:lineRule="auto"/>
    </w:pPr>
    <w:rPr>
      <w:color w:val="000000"/>
      <w:sz w:val="24"/>
    </w:rPr>
  </w:style>
  <w:style w:type="paragraph" w:customStyle="1" w:styleId="98">
    <w:name w:val="文档正文"/>
    <w:basedOn w:val="1"/>
    <w:qFormat/>
    <w:uiPriority w:val="0"/>
    <w:rPr>
      <w:rFonts w:ascii="Arial" w:hAnsi="Arial" w:cs="Arial"/>
      <w:bCs/>
      <w:sz w:val="24"/>
    </w:rPr>
  </w:style>
  <w:style w:type="paragraph" w:customStyle="1" w:styleId="9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00">
    <w:name w:val="水印"/>
    <w:basedOn w:val="1"/>
    <w:qFormat/>
    <w:uiPriority w:val="0"/>
    <w:pPr>
      <w:adjustRightInd w:val="0"/>
      <w:spacing w:line="240" w:lineRule="atLeast"/>
      <w:textAlignment w:val="baseline"/>
    </w:pPr>
    <w:rPr>
      <w:kern w:val="0"/>
      <w:szCs w:val="20"/>
    </w:rPr>
  </w:style>
  <w:style w:type="paragraph" w:customStyle="1" w:styleId="101">
    <w:name w:val="项目1"/>
    <w:basedOn w:val="14"/>
    <w:next w:val="14"/>
    <w:qFormat/>
    <w:uiPriority w:val="0"/>
    <w:pPr>
      <w:numPr>
        <w:ilvl w:val="3"/>
        <w:numId w:val="12"/>
      </w:numPr>
      <w:tabs>
        <w:tab w:val="clear" w:pos="1680"/>
      </w:tabs>
      <w:spacing w:before="156" w:beforeLines="50" w:after="156" w:afterLines="50" w:line="360" w:lineRule="auto"/>
      <w:ind w:left="-4" w:leftChars="-2" w:firstLine="468" w:firstLineChars="195"/>
      <w:jc w:val="left"/>
    </w:pPr>
    <w:rPr>
      <w:rFonts w:ascii="宋体" w:hAnsi="宋体"/>
      <w:bCs/>
      <w:sz w:val="24"/>
      <w:szCs w:val="24"/>
    </w:rPr>
  </w:style>
  <w:style w:type="paragraph" w:customStyle="1" w:styleId="102">
    <w:name w:val="项目"/>
    <w:basedOn w:val="20"/>
    <w:next w:val="20"/>
    <w:qFormat/>
    <w:uiPriority w:val="0"/>
    <w:pPr>
      <w:numPr>
        <w:ilvl w:val="0"/>
        <w:numId w:val="13"/>
      </w:numPr>
    </w:pPr>
    <w:rPr>
      <w:rFonts w:eastAsia="宋体"/>
      <w:b w:val="0"/>
      <w:kern w:val="0"/>
      <w:sz w:val="24"/>
    </w:rPr>
  </w:style>
  <w:style w:type="character" w:customStyle="1" w:styleId="103">
    <w:name w:val="text"/>
    <w:basedOn w:val="55"/>
    <w:qFormat/>
    <w:uiPriority w:val="0"/>
  </w:style>
  <w:style w:type="paragraph" w:customStyle="1" w:styleId="104">
    <w:name w:val="Char"/>
    <w:basedOn w:val="1"/>
    <w:qFormat/>
    <w:uiPriority w:val="0"/>
    <w:rPr>
      <w:rFonts w:ascii="Tahoma" w:hAnsi="Tahoma"/>
      <w:sz w:val="24"/>
      <w:szCs w:val="20"/>
    </w:rPr>
  </w:style>
  <w:style w:type="paragraph" w:customStyle="1" w:styleId="105">
    <w:name w:val="www序号1)"/>
    <w:basedOn w:val="1"/>
    <w:link w:val="107"/>
    <w:qFormat/>
    <w:uiPriority w:val="0"/>
    <w:pPr>
      <w:tabs>
        <w:tab w:val="left" w:pos="2160"/>
      </w:tabs>
      <w:ind w:left="2160" w:hanging="420"/>
    </w:pPr>
    <w:rPr>
      <w:sz w:val="24"/>
    </w:rPr>
  </w:style>
  <w:style w:type="paragraph" w:customStyle="1" w:styleId="106">
    <w:name w:val="www正文"/>
    <w:basedOn w:val="1"/>
    <w:qFormat/>
    <w:uiPriority w:val="0"/>
    <w:pPr>
      <w:ind w:firstLine="480" w:firstLineChars="200"/>
    </w:pPr>
    <w:rPr>
      <w:sz w:val="24"/>
    </w:rPr>
  </w:style>
  <w:style w:type="character" w:customStyle="1" w:styleId="107">
    <w:name w:val="www序号1) Char"/>
    <w:link w:val="105"/>
    <w:qFormat/>
    <w:uiPriority w:val="0"/>
    <w:rPr>
      <w:rFonts w:eastAsia="宋体"/>
      <w:kern w:val="2"/>
      <w:sz w:val="24"/>
      <w:szCs w:val="24"/>
      <w:lang w:val="en-US" w:eastAsia="zh-CN" w:bidi="ar-SA"/>
    </w:rPr>
  </w:style>
  <w:style w:type="character" w:customStyle="1" w:styleId="108">
    <w:name w:val="dqq1"/>
    <w:qFormat/>
    <w:uiPriority w:val="0"/>
    <w:rPr>
      <w:sz w:val="21"/>
      <w:szCs w:val="21"/>
    </w:rPr>
  </w:style>
  <w:style w:type="paragraph" w:customStyle="1" w:styleId="109">
    <w:name w:val="zw1"/>
    <w:basedOn w:val="1"/>
    <w:qFormat/>
    <w:uiPriority w:val="0"/>
    <w:pPr>
      <w:widowControl/>
      <w:spacing w:line="360" w:lineRule="auto"/>
      <w:ind w:firstLine="420" w:firstLineChars="200"/>
    </w:pPr>
    <w:rPr>
      <w:kern w:val="0"/>
      <w:sz w:val="24"/>
      <w:szCs w:val="20"/>
    </w:rPr>
  </w:style>
  <w:style w:type="paragraph" w:customStyle="1" w:styleId="11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11">
    <w:name w:val="纯文本 字符"/>
    <w:link w:val="28"/>
    <w:qFormat/>
    <w:uiPriority w:val="0"/>
    <w:rPr>
      <w:rFonts w:ascii="宋体" w:hAnsi="Courier New" w:cs="Courier New"/>
      <w:kern w:val="2"/>
      <w:sz w:val="21"/>
      <w:szCs w:val="21"/>
    </w:rPr>
  </w:style>
  <w:style w:type="paragraph" w:customStyle="1" w:styleId="112">
    <w:name w:val="newtext"/>
    <w:basedOn w:val="1"/>
    <w:qFormat/>
    <w:uiPriority w:val="0"/>
    <w:pPr>
      <w:widowControl/>
      <w:spacing w:before="100" w:beforeAutospacing="1" w:after="100" w:afterAutospacing="1" w:line="384" w:lineRule="atLeast"/>
      <w:jc w:val="left"/>
    </w:pPr>
    <w:rPr>
      <w:rFonts w:ascii="宋体" w:hAnsi="宋体" w:cs="宋体"/>
      <w:kern w:val="0"/>
      <w:sz w:val="22"/>
      <w:szCs w:val="22"/>
    </w:rPr>
  </w:style>
  <w:style w:type="paragraph" w:styleId="113">
    <w:name w:val="List Paragraph"/>
    <w:basedOn w:val="1"/>
    <w:qFormat/>
    <w:uiPriority w:val="0"/>
    <w:pPr>
      <w:ind w:firstLine="420" w:firstLineChars="200"/>
    </w:pPr>
  </w:style>
  <w:style w:type="character" w:customStyle="1" w:styleId="114">
    <w:name w:val="正文文本缩进 字符"/>
    <w:link w:val="21"/>
    <w:uiPriority w:val="0"/>
    <w:rPr>
      <w:rFonts w:ascii="楷体_GB2312" w:hAnsi="宋体" w:eastAsia="楷体_GB2312"/>
      <w:kern w:val="2"/>
      <w:sz w:val="24"/>
      <w:szCs w:val="24"/>
    </w:rPr>
  </w:style>
  <w:style w:type="character" w:customStyle="1" w:styleId="115">
    <w:name w:val="正文缩进 字符"/>
    <w:link w:val="14"/>
    <w:uiPriority w:val="0"/>
    <w:rPr>
      <w:kern w:val="2"/>
      <w:sz w:val="21"/>
    </w:rPr>
  </w:style>
  <w:style w:type="character" w:customStyle="1" w:styleId="116">
    <w:name w:val="日期 字符"/>
    <w:link w:val="31"/>
    <w:qFormat/>
    <w:uiPriority w:val="0"/>
    <w:rPr>
      <w:kern w:val="2"/>
      <w:sz w:val="44"/>
    </w:rPr>
  </w:style>
  <w:style w:type="paragraph" w:customStyle="1" w:styleId="117">
    <w:name w:val="正文2"/>
    <w:basedOn w:val="1"/>
    <w:link w:val="118"/>
    <w:uiPriority w:val="0"/>
    <w:pPr>
      <w:spacing w:line="300" w:lineRule="auto"/>
      <w:ind w:left="500" w:leftChars="500"/>
    </w:pPr>
    <w:rPr>
      <w:szCs w:val="21"/>
      <w:lang w:val="zh-CN"/>
    </w:rPr>
  </w:style>
  <w:style w:type="character" w:customStyle="1" w:styleId="118">
    <w:name w:val="正文2 Char"/>
    <w:link w:val="117"/>
    <w:qFormat/>
    <w:uiPriority w:val="0"/>
    <w:rPr>
      <w:kern w:val="2"/>
      <w:sz w:val="21"/>
      <w:szCs w:val="21"/>
    </w:rPr>
  </w:style>
  <w:style w:type="paragraph" w:customStyle="1" w:styleId="119">
    <w:name w:val="样式 宋体 首行缩进:  0.74 厘米 行距: 1.5 倍行距"/>
    <w:basedOn w:val="1"/>
    <w:qFormat/>
    <w:uiPriority w:val="0"/>
    <w:pPr>
      <w:spacing w:line="360" w:lineRule="auto"/>
      <w:ind w:firstLine="420"/>
    </w:pPr>
    <w:rPr>
      <w:rFonts w:ascii="宋体" w:hAnsi="宋体" w:cs="宋体"/>
      <w:sz w:val="24"/>
      <w:szCs w:val="20"/>
    </w:rPr>
  </w:style>
  <w:style w:type="character" w:customStyle="1" w:styleId="120">
    <w:name w:val="标题 3 字符"/>
    <w:link w:val="4"/>
    <w:qFormat/>
    <w:uiPriority w:val="0"/>
    <w:rPr>
      <w:b/>
      <w:sz w:val="24"/>
    </w:rPr>
  </w:style>
  <w:style w:type="character" w:customStyle="1" w:styleId="121">
    <w:name w:val="页脚 字符"/>
    <w:link w:val="34"/>
    <w:qFormat/>
    <w:uiPriority w:val="99"/>
    <w:rPr>
      <w:kern w:val="2"/>
      <w:sz w:val="18"/>
    </w:rPr>
  </w:style>
  <w:style w:type="paragraph" w:customStyle="1" w:styleId="122">
    <w:name w:val="ec_msolistparagraph"/>
    <w:basedOn w:val="1"/>
    <w:qFormat/>
    <w:uiPriority w:val="0"/>
    <w:pPr>
      <w:widowControl/>
      <w:spacing w:after="324"/>
      <w:jc w:val="left"/>
    </w:pPr>
    <w:rPr>
      <w:rFonts w:ascii="宋体" w:hAnsi="宋体" w:cs="宋体"/>
      <w:kern w:val="0"/>
      <w:sz w:val="24"/>
    </w:rPr>
  </w:style>
  <w:style w:type="character" w:customStyle="1" w:styleId="123">
    <w:name w:val="页眉 字符"/>
    <w:link w:val="35"/>
    <w:qFormat/>
    <w:uiPriority w:val="99"/>
    <w:rPr>
      <w:kern w:val="2"/>
      <w:sz w:val="18"/>
      <w:szCs w:val="18"/>
    </w:rPr>
  </w:style>
  <w:style w:type="character" w:customStyle="1" w:styleId="124">
    <w:name w:val="标题 1 字符"/>
    <w:link w:val="2"/>
    <w:qFormat/>
    <w:uiPriority w:val="0"/>
    <w:rPr>
      <w:rFonts w:ascii="Arial" w:hAnsi="Arial"/>
      <w:b/>
      <w:kern w:val="28"/>
      <w:sz w:val="28"/>
    </w:rPr>
  </w:style>
  <w:style w:type="character" w:customStyle="1" w:styleId="125">
    <w:name w:val="标题 1 Char"/>
    <w:uiPriority w:val="0"/>
    <w:rPr>
      <w:rFonts w:ascii="Arial" w:hAnsi="Arial"/>
      <w:b/>
      <w:kern w:val="28"/>
      <w:sz w:val="28"/>
    </w:rPr>
  </w:style>
  <w:style w:type="character" w:customStyle="1" w:styleId="126">
    <w:name w:val="font41"/>
    <w:basedOn w:val="55"/>
    <w:qFormat/>
    <w:uiPriority w:val="0"/>
    <w:rPr>
      <w:rFonts w:hint="default" w:ascii="Calibri" w:hAnsi="Calibri" w:cs="Calibri"/>
      <w:color w:val="000000"/>
      <w:sz w:val="24"/>
      <w:szCs w:val="24"/>
      <w:u w:val="none"/>
    </w:rPr>
  </w:style>
  <w:style w:type="character" w:customStyle="1" w:styleId="127">
    <w:name w:val="font01"/>
    <w:basedOn w:val="5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peng\Application%20Data\Microsoft\Templates\tender_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3133D-8DCC-4703-8E44-2D60211322D3}">
  <ds:schemaRefs/>
</ds:datastoreItem>
</file>

<file path=docProps/app.xml><?xml version="1.0" encoding="utf-8"?>
<Properties xmlns="http://schemas.openxmlformats.org/officeDocument/2006/extended-properties" xmlns:vt="http://schemas.openxmlformats.org/officeDocument/2006/docPropsVTypes">
  <Template>tender_template.dot</Template>
  <Company>KWS</Company>
  <Pages>6</Pages>
  <Words>3046</Words>
  <Characters>3456</Characters>
  <Lines>5</Lines>
  <Paragraphs>7</Paragraphs>
  <TotalTime>216</TotalTime>
  <ScaleCrop>false</ScaleCrop>
  <LinksUpToDate>false</LinksUpToDate>
  <CharactersWithSpaces>3498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招标书</cp:category>
  <dcterms:created xsi:type="dcterms:W3CDTF">2020-07-11T02:08:00Z</dcterms:created>
  <dc:creator>朱立峰</dc:creator>
  <cp:keywords>上海市瑞金医院</cp:keywords>
  <cp:lastModifiedBy>谢坚浩</cp:lastModifiedBy>
  <cp:lastPrinted>2011-07-21T09:03:00Z</cp:lastPrinted>
  <dcterms:modified xsi:type="dcterms:W3CDTF">2022-12-02T02:06:40Z</dcterms:modified>
  <dc:subject>数字化医院信息管理项目</dc:subject>
  <dc:title>招标文件</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93277BB2602F4F179AEC998F5A9F0A08</vt:lpwstr>
  </property>
</Properties>
</file>