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3A" w:rsidRPr="00D03A54" w:rsidRDefault="00FC2A3A" w:rsidP="00FC2A3A">
      <w:pPr>
        <w:rPr>
          <w:b/>
          <w:color w:val="000000"/>
          <w:sz w:val="28"/>
          <w:szCs w:val="28"/>
        </w:rPr>
      </w:pPr>
      <w:r w:rsidRPr="00D03A54">
        <w:rPr>
          <w:rFonts w:hint="eastAsia"/>
          <w:b/>
          <w:color w:val="000000"/>
          <w:sz w:val="28"/>
          <w:szCs w:val="28"/>
        </w:rPr>
        <w:t>附件</w:t>
      </w:r>
      <w:r w:rsidRPr="00D03A54">
        <w:rPr>
          <w:b/>
          <w:color w:val="000000"/>
          <w:sz w:val="28"/>
          <w:szCs w:val="28"/>
        </w:rPr>
        <w:t>4</w:t>
      </w:r>
      <w:r w:rsidRPr="00D03A54">
        <w:rPr>
          <w:rFonts w:hint="eastAsia"/>
          <w:b/>
          <w:color w:val="000000"/>
          <w:sz w:val="28"/>
          <w:szCs w:val="28"/>
        </w:rPr>
        <w:t>：</w:t>
      </w:r>
    </w:p>
    <w:p w:rsidR="00FC2A3A" w:rsidRPr="00D03A54" w:rsidRDefault="00FC2A3A" w:rsidP="00FC2A3A">
      <w:pPr>
        <w:spacing w:after="240"/>
        <w:jc w:val="center"/>
        <w:rPr>
          <w:b/>
          <w:color w:val="000000"/>
          <w:sz w:val="28"/>
          <w:szCs w:val="28"/>
        </w:rPr>
      </w:pPr>
      <w:bookmarkStart w:id="0" w:name="_GoBack"/>
      <w:r w:rsidRPr="00D03A54">
        <w:rPr>
          <w:b/>
          <w:color w:val="000000"/>
          <w:sz w:val="28"/>
          <w:szCs w:val="28"/>
        </w:rPr>
        <w:t>2017</w:t>
      </w:r>
      <w:r w:rsidRPr="00D03A54">
        <w:rPr>
          <w:rFonts w:hint="eastAsia"/>
          <w:b/>
          <w:color w:val="000000"/>
          <w:sz w:val="28"/>
          <w:szCs w:val="28"/>
        </w:rPr>
        <w:t>年儿科医院临床、医技部门中层干部基本要求和岗位设置</w:t>
      </w:r>
    </w:p>
    <w:bookmarkEnd w:id="0"/>
    <w:p w:rsidR="00FC2A3A" w:rsidRPr="00D03A54" w:rsidRDefault="00FC2A3A" w:rsidP="00FC2A3A">
      <w:pPr>
        <w:pStyle w:val="a3"/>
        <w:spacing w:line="360" w:lineRule="auto"/>
        <w:ind w:firstLine="482"/>
        <w:jc w:val="left"/>
        <w:rPr>
          <w:b/>
          <w:color w:val="000000"/>
          <w:sz w:val="24"/>
        </w:rPr>
      </w:pPr>
      <w:r w:rsidRPr="00D03A54">
        <w:rPr>
          <w:rFonts w:hint="eastAsia"/>
          <w:b/>
          <w:color w:val="000000"/>
          <w:sz w:val="24"/>
        </w:rPr>
        <w:t>一、对应聘临床、医技部门中层干部的基本要求：</w:t>
      </w:r>
    </w:p>
    <w:p w:rsidR="00FC2A3A" w:rsidRPr="00D03A54" w:rsidRDefault="00FC2A3A" w:rsidP="00FC2A3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在职，身体健康；</w:t>
      </w:r>
    </w:p>
    <w:p w:rsidR="00FC2A3A" w:rsidRPr="00D03A54" w:rsidRDefault="00FC2A3A" w:rsidP="00FC2A3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执行力强，有服务意识，处事公正；</w:t>
      </w:r>
    </w:p>
    <w:p w:rsidR="00FC2A3A" w:rsidRPr="00D03A54" w:rsidRDefault="00FC2A3A" w:rsidP="00FC2A3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有一定的管理能力和较强的综合协调能力；</w:t>
      </w:r>
    </w:p>
    <w:p w:rsidR="00FC2A3A" w:rsidRPr="00D03A54" w:rsidRDefault="00FC2A3A" w:rsidP="00FC2A3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有一定的文字组织能力和语言表达能力；</w:t>
      </w:r>
    </w:p>
    <w:p w:rsidR="00FC2A3A" w:rsidRPr="00D03A54" w:rsidRDefault="00FC2A3A" w:rsidP="00FC2A3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医德高尚，有一定的学术地位与科研能力；</w:t>
      </w:r>
    </w:p>
    <w:p w:rsidR="00FC2A3A" w:rsidRPr="00D03A54" w:rsidRDefault="00FC2A3A" w:rsidP="00FC2A3A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竞聘者原则上</w:t>
      </w:r>
      <w:r w:rsidRPr="00D03A54">
        <w:rPr>
          <w:color w:val="000000"/>
          <w:sz w:val="24"/>
        </w:rPr>
        <w:t>须</w:t>
      </w:r>
      <w:r w:rsidRPr="00D03A54">
        <w:rPr>
          <w:rFonts w:hint="eastAsia"/>
          <w:color w:val="000000"/>
          <w:sz w:val="24"/>
        </w:rPr>
        <w:t>能</w:t>
      </w:r>
      <w:r w:rsidRPr="00D03A54">
        <w:rPr>
          <w:color w:val="000000"/>
          <w:sz w:val="24"/>
        </w:rPr>
        <w:t>任满一届</w:t>
      </w:r>
      <w:r w:rsidRPr="00D03A54">
        <w:rPr>
          <w:rFonts w:hint="eastAsia"/>
          <w:color w:val="000000"/>
          <w:sz w:val="24"/>
        </w:rPr>
        <w:t>（即</w:t>
      </w:r>
      <w:r w:rsidRPr="00D03A54">
        <w:rPr>
          <w:rFonts w:hint="eastAsia"/>
          <w:color w:val="000000"/>
          <w:sz w:val="24"/>
        </w:rPr>
        <w:t>201</w:t>
      </w:r>
      <w:r w:rsidRPr="00D03A54">
        <w:rPr>
          <w:color w:val="000000"/>
          <w:sz w:val="24"/>
        </w:rPr>
        <w:t>7</w:t>
      </w:r>
      <w:r w:rsidRPr="00D03A54">
        <w:rPr>
          <w:rFonts w:hint="eastAsia"/>
          <w:color w:val="000000"/>
          <w:sz w:val="24"/>
        </w:rPr>
        <w:t>年</w:t>
      </w:r>
      <w:r w:rsidRPr="00D03A54">
        <w:rPr>
          <w:color w:val="000000"/>
          <w:sz w:val="24"/>
        </w:rPr>
        <w:t>4</w:t>
      </w:r>
      <w:r w:rsidRPr="00D03A54">
        <w:rPr>
          <w:rFonts w:hint="eastAsia"/>
          <w:color w:val="000000"/>
          <w:sz w:val="24"/>
        </w:rPr>
        <w:t>月</w:t>
      </w:r>
      <w:r w:rsidRPr="00D03A54">
        <w:rPr>
          <w:color w:val="000000"/>
          <w:sz w:val="24"/>
        </w:rPr>
        <w:t>28</w:t>
      </w:r>
      <w:r w:rsidRPr="00D03A54">
        <w:rPr>
          <w:rFonts w:hint="eastAsia"/>
          <w:color w:val="000000"/>
          <w:sz w:val="24"/>
        </w:rPr>
        <w:t>日至</w:t>
      </w:r>
      <w:r w:rsidRPr="00D03A54">
        <w:rPr>
          <w:rFonts w:hint="eastAsia"/>
          <w:color w:val="000000"/>
          <w:sz w:val="24"/>
        </w:rPr>
        <w:t>201</w:t>
      </w:r>
      <w:r w:rsidRPr="00D03A54">
        <w:rPr>
          <w:color w:val="000000"/>
          <w:sz w:val="24"/>
        </w:rPr>
        <w:t>9</w:t>
      </w:r>
      <w:r w:rsidRPr="00D03A54">
        <w:rPr>
          <w:rFonts w:hint="eastAsia"/>
          <w:color w:val="000000"/>
          <w:sz w:val="24"/>
        </w:rPr>
        <w:t>年</w:t>
      </w:r>
      <w:r w:rsidRPr="00D03A54">
        <w:rPr>
          <w:color w:val="000000"/>
          <w:sz w:val="24"/>
        </w:rPr>
        <w:t>4</w:t>
      </w:r>
      <w:r w:rsidRPr="00D03A54">
        <w:rPr>
          <w:rFonts w:hint="eastAsia"/>
          <w:color w:val="000000"/>
          <w:sz w:val="24"/>
        </w:rPr>
        <w:t>月</w:t>
      </w:r>
      <w:r w:rsidRPr="00D03A54">
        <w:rPr>
          <w:color w:val="000000"/>
          <w:sz w:val="24"/>
        </w:rPr>
        <w:t>27</w:t>
      </w:r>
      <w:r w:rsidRPr="00D03A54">
        <w:rPr>
          <w:rFonts w:hint="eastAsia"/>
          <w:color w:val="000000"/>
          <w:sz w:val="24"/>
        </w:rPr>
        <w:t>日）。</w:t>
      </w:r>
    </w:p>
    <w:p w:rsidR="00FC2A3A" w:rsidRPr="00D03A54" w:rsidRDefault="00FC2A3A" w:rsidP="00FC2A3A">
      <w:pPr>
        <w:pStyle w:val="a3"/>
        <w:spacing w:line="360" w:lineRule="auto"/>
        <w:ind w:firstLineChars="0"/>
        <w:jc w:val="left"/>
        <w:rPr>
          <w:b/>
          <w:color w:val="000000"/>
          <w:sz w:val="24"/>
        </w:rPr>
      </w:pPr>
      <w:r w:rsidRPr="00D03A54">
        <w:rPr>
          <w:rFonts w:hint="eastAsia"/>
          <w:b/>
          <w:color w:val="000000"/>
          <w:sz w:val="24"/>
        </w:rPr>
        <w:t>二、对临床、医技部门中层干部岗位职责的基本要求</w:t>
      </w:r>
    </w:p>
    <w:p w:rsidR="00FC2A3A" w:rsidRPr="00D03A54" w:rsidRDefault="00FC2A3A" w:rsidP="00FC2A3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有较强的全局观和整体观，坚决执行分管领导和职能部门的决定；</w:t>
      </w:r>
    </w:p>
    <w:p w:rsidR="00FC2A3A" w:rsidRPr="00D03A54" w:rsidRDefault="00FC2A3A" w:rsidP="00FC2A3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有较高的专业技术水平，能带动本专业的学科建设；</w:t>
      </w:r>
    </w:p>
    <w:p w:rsidR="00FC2A3A" w:rsidRPr="00D03A54" w:rsidRDefault="00FC2A3A" w:rsidP="00FC2A3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有较强的行政行为能力，有一定的行政管理经验；</w:t>
      </w:r>
    </w:p>
    <w:p w:rsidR="00FC2A3A" w:rsidRPr="00D03A54" w:rsidRDefault="00FC2A3A" w:rsidP="00FC2A3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能贯彻落实党风廉政建设责任制，明确“一岗双责”，落实廉政责任</w:t>
      </w:r>
      <w:r w:rsidRPr="00D03A54">
        <w:rPr>
          <w:rFonts w:ascii="宋体" w:hAnsi="宋体" w:hint="eastAsia"/>
          <w:color w:val="000000"/>
          <w:sz w:val="24"/>
        </w:rPr>
        <w:t>；</w:t>
      </w:r>
    </w:p>
    <w:p w:rsidR="00FC2A3A" w:rsidRPr="00D03A54" w:rsidRDefault="00FC2A3A" w:rsidP="00FC2A3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color w:val="000000"/>
          <w:sz w:val="24"/>
        </w:rPr>
      </w:pPr>
      <w:r w:rsidRPr="00D03A54">
        <w:rPr>
          <w:rFonts w:hint="eastAsia"/>
          <w:color w:val="000000"/>
          <w:sz w:val="24"/>
        </w:rPr>
        <w:t>充分发挥科室核心小组的功能和作用。</w:t>
      </w:r>
    </w:p>
    <w:p w:rsidR="00FC2A3A" w:rsidRPr="00D03A54" w:rsidRDefault="00FC2A3A" w:rsidP="00FC2A3A">
      <w:pPr>
        <w:spacing w:line="360" w:lineRule="auto"/>
        <w:jc w:val="left"/>
        <w:rPr>
          <w:color w:val="000000"/>
          <w:sz w:val="24"/>
          <w:szCs w:val="28"/>
        </w:rPr>
      </w:pPr>
    </w:p>
    <w:p w:rsidR="00FC2A3A" w:rsidRPr="00D03A54" w:rsidRDefault="00FC2A3A" w:rsidP="00FC2A3A">
      <w:pPr>
        <w:rPr>
          <w:color w:val="000000"/>
        </w:rPr>
      </w:pPr>
    </w:p>
    <w:p w:rsidR="00FC2A3A" w:rsidRPr="00D03A54" w:rsidRDefault="00FC2A3A" w:rsidP="00FC2A3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03A54">
        <w:rPr>
          <w:color w:val="000000"/>
        </w:rPr>
        <w:br w:type="page"/>
      </w:r>
      <w:r w:rsidRPr="00D03A54">
        <w:rPr>
          <w:rFonts w:hint="eastAsia"/>
          <w:b/>
          <w:color w:val="000000"/>
          <w:sz w:val="28"/>
          <w:szCs w:val="28"/>
        </w:rPr>
        <w:lastRenderedPageBreak/>
        <w:t>儿科医院</w:t>
      </w:r>
      <w:r w:rsidRPr="00D03A54">
        <w:rPr>
          <w:b/>
          <w:color w:val="000000"/>
          <w:sz w:val="28"/>
          <w:szCs w:val="28"/>
        </w:rPr>
        <w:t>2016</w:t>
      </w:r>
      <w:r w:rsidRPr="00D03A54">
        <w:rPr>
          <w:rFonts w:hint="eastAsia"/>
          <w:b/>
          <w:color w:val="000000"/>
          <w:sz w:val="28"/>
          <w:szCs w:val="28"/>
        </w:rPr>
        <w:t>年公开招聘的临床、医技部门中层干部岗位设置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568"/>
        <w:gridCol w:w="1559"/>
        <w:gridCol w:w="2977"/>
        <w:gridCol w:w="992"/>
        <w:gridCol w:w="2071"/>
        <w:gridCol w:w="764"/>
        <w:gridCol w:w="992"/>
      </w:tblGrid>
      <w:tr w:rsidR="00FC2A3A" w:rsidRPr="00D03A54" w:rsidTr="003649DF">
        <w:trPr>
          <w:trHeight w:val="50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  <w:t>副主任</w:t>
            </w:r>
          </w:p>
        </w:tc>
        <w:tc>
          <w:tcPr>
            <w:tcW w:w="2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b/>
                <w:bCs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 w:rsidR="00FC2A3A" w:rsidRPr="00D03A54" w:rsidTr="003649DF">
        <w:trPr>
          <w:trHeight w:val="42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新生儿科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儿保科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C2A3A" w:rsidRPr="00D03A54" w:rsidTr="003649DF">
        <w:trPr>
          <w:trHeight w:val="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  <w:t>二病房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（由新生儿科副主任兼任）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呼吸科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2A3A" w:rsidRPr="00D03A54" w:rsidTr="003649DF">
        <w:trPr>
          <w:trHeight w:val="5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Pr="00D03A54" w:rsidRDefault="00FC2A3A" w:rsidP="003649DF">
            <w:pPr>
              <w:widowControl/>
              <w:jc w:val="left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  <w:t>三病房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（由新生儿科副主任兼任）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神经科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FC2A3A" w:rsidRPr="00D03A54" w:rsidTr="003649DF">
        <w:trPr>
          <w:trHeight w:val="49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心血管中心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内分泌遗传代谢科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心外科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（由心血管中心主任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/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消化科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3A" w:rsidRPr="00D03A54" w:rsidRDefault="00FC2A3A" w:rsidP="003649DF">
            <w:pPr>
              <w:widowControl/>
              <w:jc w:val="left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CICU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（由心外科副主任兼任）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重症医学科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3A" w:rsidRPr="00D03A54" w:rsidRDefault="00FC2A3A" w:rsidP="003649DF">
            <w:pPr>
              <w:widowControl/>
              <w:jc w:val="left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心内科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（由心血管中心主任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/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临床免疫科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3A" w:rsidRPr="00D03A54" w:rsidRDefault="00FC2A3A" w:rsidP="003649DF">
            <w:pPr>
              <w:widowControl/>
              <w:jc w:val="left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心超室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（由心内科副主任兼任）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特需诊疗中心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  <w:t>2</w:t>
            </w: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3A" w:rsidRPr="00D03A54" w:rsidRDefault="00FC2A3A" w:rsidP="003649DF">
            <w:pPr>
              <w:widowControl/>
              <w:jc w:val="left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spacing w:val="-16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spacing w:val="-16"/>
                <w:kern w:val="0"/>
                <w:sz w:val="22"/>
                <w:szCs w:val="22"/>
              </w:rPr>
              <w:t>心电与心功能室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</w:pPr>
            <w:r w:rsidRPr="00D03A54"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（由心内科副主任兼任）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康复科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A3A" w:rsidRPr="00D03A54" w:rsidRDefault="00FC2A3A" w:rsidP="003649DF">
            <w:pPr>
              <w:widowControl/>
              <w:jc w:val="left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心导管室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（由心内科副主任兼任）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2A3A" w:rsidRPr="00D03A54" w:rsidTr="003649DF">
        <w:trPr>
          <w:trHeight w:val="49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普外科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+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新生儿外科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（由外科主任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/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Pr="00D03A54" w:rsidRDefault="00FC2A3A" w:rsidP="003649DF">
            <w:pPr>
              <w:widowControl/>
              <w:jc w:val="left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肿瘤外科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（由外科主任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/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2A3A" w:rsidRPr="00D03A54" w:rsidTr="003649DF">
        <w:trPr>
          <w:trHeight w:val="5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中医科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C2A3A" w:rsidRPr="00D03A54" w:rsidTr="003649DF">
        <w:trPr>
          <w:trHeight w:val="5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泌尿外科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心理科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FC2A3A" w:rsidRPr="00D03A54" w:rsidTr="003649DF">
        <w:trPr>
          <w:trHeight w:val="5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骨科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C2A3A" w:rsidRPr="00D03A54" w:rsidTr="003649DF">
        <w:trPr>
          <w:trHeight w:val="49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感染传染科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传染科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（由感染传染科主任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/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药剂科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C2A3A" w:rsidRPr="00D03A54" w:rsidTr="003649DF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A3A" w:rsidRPr="00D03A54" w:rsidRDefault="00FC2A3A" w:rsidP="003649DF">
            <w:pPr>
              <w:widowControl/>
              <w:jc w:val="left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感染科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（由感染传染科主任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/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临床检验中心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C2A3A" w:rsidRPr="00D03A54" w:rsidTr="003649DF">
        <w:trPr>
          <w:trHeight w:val="4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肝病科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（由感染传染科主任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/</w:t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核医学科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FC2A3A" w:rsidRPr="00D03A54" w:rsidTr="003649DF">
        <w:trPr>
          <w:trHeight w:val="47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血液科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FC2A3A" w:rsidRPr="00D03A54" w:rsidTr="003649DF">
        <w:trPr>
          <w:trHeight w:val="4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干细胞移植中心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D03A54">
              <w:rPr>
                <w:rFonts w:ascii="Arial" w:hAnsi="Arial" w:hint="eastAsia"/>
                <w:color w:val="000000"/>
                <w:kern w:val="0"/>
                <w:sz w:val="18"/>
                <w:szCs w:val="22"/>
              </w:rPr>
              <w:t>（由血液科副主任兼任）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2A3A" w:rsidRPr="00D03A54" w:rsidTr="003649DF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肾脏科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临床营养科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left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03A54"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C2A3A" w:rsidRPr="00D03A54" w:rsidTr="003649DF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风湿科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3A" w:rsidRPr="00D03A54" w:rsidRDefault="00FC2A3A" w:rsidP="003649DF">
            <w:pPr>
              <w:widowControl/>
              <w:jc w:val="center"/>
              <w:rPr>
                <w:rFonts w:ascii="Arial" w:hAnsi="Arial"/>
                <w:color w:val="000000"/>
                <w:kern w:val="0"/>
                <w:sz w:val="22"/>
                <w:szCs w:val="22"/>
              </w:rPr>
            </w:pPr>
            <w:r w:rsidRPr="00D03A54">
              <w:rPr>
                <w:rFonts w:ascii="Arial" w:hAnsi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C2A3A" w:rsidRPr="00D03A54" w:rsidRDefault="00FC2A3A" w:rsidP="00FC2A3A">
      <w:pPr>
        <w:spacing w:line="360" w:lineRule="auto"/>
        <w:jc w:val="left"/>
        <w:rPr>
          <w:rFonts w:hint="eastAsia"/>
          <w:color w:val="000000"/>
        </w:rPr>
      </w:pPr>
    </w:p>
    <w:p w:rsidR="000A78F0" w:rsidRPr="00FC2A3A" w:rsidRDefault="000A78F0" w:rsidP="00FC2A3A"/>
    <w:sectPr w:rsidR="000A78F0" w:rsidRPr="00FC2A3A" w:rsidSect="00303DAF">
      <w:footerReference w:type="even" r:id="rId5"/>
      <w:footerReference w:type="default" r:id="rId6"/>
      <w:pgSz w:w="11906" w:h="16838"/>
      <w:pgMar w:top="851" w:right="1274" w:bottom="993" w:left="1560" w:header="851" w:footer="6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02" w:rsidRDefault="00FC2A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D02" w:rsidRDefault="00FC2A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02" w:rsidRDefault="00FC2A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C2A3A">
      <w:rPr>
        <w:noProof/>
        <w:lang w:val="zh-CN"/>
      </w:rPr>
      <w:t>1</w:t>
    </w:r>
    <w:r>
      <w:fldChar w:fldCharType="end"/>
    </w:r>
  </w:p>
  <w:p w:rsidR="00137D02" w:rsidRDefault="00FC2A3A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41649"/>
    <w:multiLevelType w:val="hybridMultilevel"/>
    <w:tmpl w:val="6B12046C"/>
    <w:lvl w:ilvl="0" w:tplc="F232FBE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1">
    <w:nsid w:val="74621C0E"/>
    <w:multiLevelType w:val="hybridMultilevel"/>
    <w:tmpl w:val="D5B40E1C"/>
    <w:lvl w:ilvl="0" w:tplc="C11241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3A"/>
    <w:rsid w:val="000A78F0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7930B-B5F0-441D-8A6B-F092871D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C2A3A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FC2A3A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rsid w:val="00FC2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FC2A3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FC2A3A"/>
  </w:style>
  <w:style w:type="character" w:customStyle="1" w:styleId="a5">
    <w:name w:val="页脚 字符"/>
    <w:link w:val="a4"/>
    <w:uiPriority w:val="99"/>
    <w:rsid w:val="00FC2A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2017-03-15T13:59:00Z</dcterms:created>
  <dcterms:modified xsi:type="dcterms:W3CDTF">2017-03-15T14:01:00Z</dcterms:modified>
</cp:coreProperties>
</file>