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84" w:rsidRPr="00D03A54" w:rsidRDefault="00F31884" w:rsidP="00F31884">
      <w:pPr>
        <w:spacing w:line="360" w:lineRule="auto"/>
        <w:rPr>
          <w:b/>
          <w:color w:val="000000"/>
          <w:sz w:val="24"/>
        </w:rPr>
      </w:pPr>
      <w:r w:rsidRPr="00D03A54">
        <w:rPr>
          <w:rFonts w:hint="eastAsia"/>
          <w:b/>
          <w:color w:val="000000"/>
          <w:sz w:val="24"/>
        </w:rPr>
        <w:t>附件</w:t>
      </w:r>
      <w:r w:rsidRPr="00D03A54">
        <w:rPr>
          <w:b/>
          <w:color w:val="000000"/>
          <w:sz w:val="24"/>
        </w:rPr>
        <w:t>1</w:t>
      </w:r>
      <w:r w:rsidRPr="00D03A54">
        <w:rPr>
          <w:rFonts w:hint="eastAsia"/>
          <w:b/>
          <w:color w:val="000000"/>
          <w:sz w:val="24"/>
        </w:rPr>
        <w:t>：</w:t>
      </w:r>
    </w:p>
    <w:p w:rsidR="00F31884" w:rsidRPr="00D03A54" w:rsidRDefault="00F31884" w:rsidP="00F31884">
      <w:pPr>
        <w:spacing w:after="240" w:line="360" w:lineRule="auto"/>
        <w:jc w:val="center"/>
        <w:rPr>
          <w:b/>
          <w:bCs/>
          <w:color w:val="000000"/>
          <w:sz w:val="28"/>
        </w:rPr>
      </w:pPr>
      <w:bookmarkStart w:id="0" w:name="_GoBack"/>
      <w:r w:rsidRPr="00D03A54">
        <w:rPr>
          <w:rFonts w:hint="eastAsia"/>
          <w:b/>
          <w:bCs/>
          <w:color w:val="000000"/>
          <w:sz w:val="28"/>
        </w:rPr>
        <w:t>儿科医院关于中层干部聘任和管理工作意见</w:t>
      </w:r>
    </w:p>
    <w:bookmarkEnd w:id="0"/>
    <w:p w:rsidR="00F31884" w:rsidRPr="00D03A54" w:rsidRDefault="00F31884" w:rsidP="00F31884">
      <w:pPr>
        <w:spacing w:line="360" w:lineRule="auto"/>
        <w:ind w:firstLineChars="200" w:firstLine="482"/>
        <w:rPr>
          <w:b/>
          <w:bCs/>
          <w:color w:val="000000"/>
          <w:sz w:val="24"/>
        </w:rPr>
      </w:pPr>
      <w:r w:rsidRPr="00D03A54">
        <w:rPr>
          <w:rFonts w:hint="eastAsia"/>
          <w:b/>
          <w:bCs/>
          <w:color w:val="000000"/>
          <w:sz w:val="24"/>
        </w:rPr>
        <w:t>一、指导思想</w:t>
      </w:r>
    </w:p>
    <w:p w:rsidR="00F31884" w:rsidRPr="00D03A54" w:rsidRDefault="00F31884" w:rsidP="00F31884">
      <w:pPr>
        <w:spacing w:line="360" w:lineRule="auto"/>
        <w:ind w:firstLineChars="200" w:firstLine="480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为认真贯彻执行党的干部路线方针政策，落实从严治党、从严管理干部的要求，根据中共中央《党政领导干部选拔任用工作条例》的规定、《上海市人才规划纲要》和《复旦大学中层领导干部选拔任用工作办法》的精神，结合医院实际情况，本着择优聘任、运转协调、办事高效、管理规范的指导原则，为建设亚洲一流医院，创建国家儿童医学中心和全国文明单位提供坚强的组织保证。</w:t>
      </w:r>
    </w:p>
    <w:p w:rsidR="00F31884" w:rsidRPr="00D03A54" w:rsidRDefault="00F31884" w:rsidP="00F31884">
      <w:pPr>
        <w:spacing w:line="360" w:lineRule="auto"/>
        <w:ind w:firstLineChars="200" w:firstLine="482"/>
        <w:rPr>
          <w:b/>
          <w:bCs/>
          <w:color w:val="000000"/>
          <w:sz w:val="24"/>
        </w:rPr>
      </w:pPr>
      <w:r w:rsidRPr="00D03A54">
        <w:rPr>
          <w:rFonts w:hint="eastAsia"/>
          <w:b/>
          <w:bCs/>
          <w:color w:val="000000"/>
          <w:sz w:val="24"/>
        </w:rPr>
        <w:t>二、基本原则</w:t>
      </w:r>
    </w:p>
    <w:p w:rsidR="00F31884" w:rsidRPr="00D03A54" w:rsidRDefault="00F31884" w:rsidP="00F31884">
      <w:pPr>
        <w:spacing w:line="360" w:lineRule="auto"/>
        <w:ind w:firstLineChars="200" w:firstLine="480"/>
        <w:rPr>
          <w:color w:val="000000"/>
          <w:sz w:val="24"/>
        </w:rPr>
      </w:pPr>
      <w:r w:rsidRPr="00D03A54">
        <w:rPr>
          <w:color w:val="000000"/>
          <w:sz w:val="24"/>
        </w:rPr>
        <w:t>1</w:t>
      </w:r>
      <w:r w:rsidRPr="00D03A54">
        <w:rPr>
          <w:rFonts w:hint="eastAsia"/>
          <w:color w:val="000000"/>
          <w:sz w:val="24"/>
        </w:rPr>
        <w:t>、本着“实事求是、明确职责、优化结构、提高效率”的原则，根据医院</w:t>
      </w:r>
      <w:proofErr w:type="gramStart"/>
      <w:r w:rsidRPr="00D03A54">
        <w:rPr>
          <w:rFonts w:hint="eastAsia"/>
          <w:color w:val="000000"/>
          <w:sz w:val="24"/>
        </w:rPr>
        <w:t>医</w:t>
      </w:r>
      <w:proofErr w:type="gramEnd"/>
      <w:r w:rsidRPr="00D03A54">
        <w:rPr>
          <w:rFonts w:hint="eastAsia"/>
          <w:color w:val="000000"/>
          <w:sz w:val="24"/>
        </w:rPr>
        <w:t>教研工作需要设置管理机构和岗位；</w:t>
      </w:r>
    </w:p>
    <w:p w:rsidR="00F31884" w:rsidRPr="00D03A54" w:rsidRDefault="00F31884" w:rsidP="00F31884">
      <w:pPr>
        <w:pStyle w:val="a3"/>
        <w:spacing w:line="360" w:lineRule="auto"/>
        <w:ind w:firstLine="480"/>
        <w:rPr>
          <w:color w:val="000000"/>
          <w:sz w:val="24"/>
        </w:rPr>
      </w:pPr>
      <w:r w:rsidRPr="00D03A54">
        <w:rPr>
          <w:color w:val="000000"/>
          <w:sz w:val="24"/>
        </w:rPr>
        <w:t>2</w:t>
      </w:r>
      <w:r w:rsidRPr="00D03A54">
        <w:rPr>
          <w:rFonts w:hint="eastAsia"/>
          <w:color w:val="000000"/>
          <w:sz w:val="24"/>
        </w:rPr>
        <w:t>、按照党管干部的规定程序聘任干部；坚持任人唯贤、注重实绩，坚持民主集中、依法办事的原则聘任干部；</w:t>
      </w:r>
    </w:p>
    <w:p w:rsidR="00F31884" w:rsidRPr="00D03A54" w:rsidRDefault="00F31884" w:rsidP="00F31884">
      <w:pPr>
        <w:spacing w:line="360" w:lineRule="auto"/>
        <w:ind w:firstLineChars="200" w:firstLine="480"/>
        <w:rPr>
          <w:color w:val="000000"/>
          <w:sz w:val="24"/>
        </w:rPr>
      </w:pPr>
      <w:r w:rsidRPr="00D03A54">
        <w:rPr>
          <w:color w:val="000000"/>
          <w:sz w:val="24"/>
        </w:rPr>
        <w:t>3</w:t>
      </w:r>
      <w:r w:rsidRPr="00D03A54">
        <w:rPr>
          <w:rFonts w:hint="eastAsia"/>
          <w:color w:val="000000"/>
          <w:sz w:val="24"/>
        </w:rPr>
        <w:t>、严格执行《复旦大学党政领导干部选拔任用工作条例》的规定，坚持“任人唯贤、德才兼备的原则，群众公认、注重实绩的原则，公开、平等、竞争、择优的原则，民主集中制原则和依法办事的原则</w:t>
      </w:r>
      <w:r w:rsidRPr="00D03A54">
        <w:rPr>
          <w:rFonts w:ascii="宋体" w:hAnsi="宋体" w:hint="eastAsia"/>
          <w:color w:val="000000"/>
          <w:sz w:val="24"/>
        </w:rPr>
        <w:t>”</w:t>
      </w:r>
      <w:r w:rsidRPr="00D03A54">
        <w:rPr>
          <w:rFonts w:hint="eastAsia"/>
          <w:color w:val="000000"/>
          <w:sz w:val="24"/>
        </w:rPr>
        <w:t>，聘用德才兼备，群众公认的干部；</w:t>
      </w:r>
    </w:p>
    <w:p w:rsidR="00F31884" w:rsidRPr="00D03A54" w:rsidRDefault="00F31884" w:rsidP="00F31884">
      <w:pPr>
        <w:pStyle w:val="a3"/>
        <w:spacing w:line="360" w:lineRule="auto"/>
        <w:ind w:firstLine="480"/>
        <w:rPr>
          <w:color w:val="000000"/>
          <w:sz w:val="24"/>
        </w:rPr>
      </w:pPr>
      <w:r w:rsidRPr="00D03A54">
        <w:rPr>
          <w:color w:val="000000"/>
          <w:sz w:val="24"/>
        </w:rPr>
        <w:t>4</w:t>
      </w:r>
      <w:r w:rsidRPr="00D03A54">
        <w:rPr>
          <w:rFonts w:hint="eastAsia"/>
          <w:color w:val="000000"/>
          <w:sz w:val="24"/>
        </w:rPr>
        <w:t>、规范操作程序，注重加强特殊岗位的轮岗交流；</w:t>
      </w:r>
    </w:p>
    <w:p w:rsidR="00F31884" w:rsidRPr="00D03A54" w:rsidRDefault="00F31884" w:rsidP="00F31884">
      <w:pPr>
        <w:pStyle w:val="a3"/>
        <w:spacing w:line="360" w:lineRule="auto"/>
        <w:ind w:firstLine="480"/>
        <w:rPr>
          <w:rFonts w:hint="eastAsia"/>
          <w:color w:val="000000"/>
          <w:sz w:val="24"/>
        </w:rPr>
      </w:pPr>
      <w:r w:rsidRPr="00D03A54">
        <w:rPr>
          <w:color w:val="000000"/>
          <w:sz w:val="24"/>
        </w:rPr>
        <w:t>5</w:t>
      </w:r>
      <w:r w:rsidRPr="00D03A54">
        <w:rPr>
          <w:rFonts w:hint="eastAsia"/>
          <w:color w:val="000000"/>
          <w:sz w:val="24"/>
        </w:rPr>
        <w:t>、严格聘任程序，坚决杜绝聘任工作中的徇私舞弊现象，确保公开、公平竞争，择优聘任。</w:t>
      </w:r>
    </w:p>
    <w:p w:rsidR="00F31884" w:rsidRPr="00D03A54" w:rsidRDefault="00F31884" w:rsidP="00F31884">
      <w:pPr>
        <w:pStyle w:val="a3"/>
        <w:spacing w:line="360" w:lineRule="auto"/>
        <w:ind w:firstLine="482"/>
        <w:rPr>
          <w:b/>
          <w:bCs/>
          <w:color w:val="000000"/>
          <w:sz w:val="24"/>
        </w:rPr>
      </w:pPr>
      <w:r w:rsidRPr="00D03A54">
        <w:rPr>
          <w:rFonts w:hint="eastAsia"/>
          <w:b/>
          <w:bCs/>
          <w:color w:val="000000"/>
          <w:sz w:val="24"/>
        </w:rPr>
        <w:t>三、聘任方式</w:t>
      </w:r>
    </w:p>
    <w:p w:rsidR="00F31884" w:rsidRPr="00D03A54" w:rsidRDefault="00F31884" w:rsidP="00F31884">
      <w:pPr>
        <w:spacing w:line="360" w:lineRule="auto"/>
        <w:ind w:firstLineChars="200" w:firstLine="480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根据岗位设置，按照自荐、推荐相结合的方式，在院内外公开招聘，实行竞聘上岗。</w:t>
      </w:r>
    </w:p>
    <w:p w:rsidR="00F31884" w:rsidRPr="00D03A54" w:rsidRDefault="00F31884" w:rsidP="00F31884">
      <w:pPr>
        <w:pStyle w:val="a3"/>
        <w:spacing w:line="360" w:lineRule="auto"/>
        <w:ind w:firstLine="482"/>
        <w:rPr>
          <w:b/>
          <w:bCs/>
          <w:color w:val="000000"/>
          <w:sz w:val="24"/>
        </w:rPr>
      </w:pPr>
      <w:r w:rsidRPr="00D03A54">
        <w:rPr>
          <w:rFonts w:hint="eastAsia"/>
          <w:b/>
          <w:bCs/>
          <w:color w:val="000000"/>
          <w:sz w:val="24"/>
        </w:rPr>
        <w:t>四、聘任步骤</w:t>
      </w:r>
    </w:p>
    <w:p w:rsidR="00F31884" w:rsidRPr="00D03A54" w:rsidRDefault="00F31884" w:rsidP="00F31884">
      <w:pPr>
        <w:pStyle w:val="a3"/>
        <w:spacing w:line="360" w:lineRule="auto"/>
        <w:ind w:firstLineChars="236" w:firstLine="566"/>
        <w:rPr>
          <w:color w:val="000000"/>
          <w:sz w:val="24"/>
        </w:rPr>
      </w:pPr>
      <w:r w:rsidRPr="00D03A54">
        <w:rPr>
          <w:color w:val="000000"/>
          <w:sz w:val="24"/>
        </w:rPr>
        <w:t>1</w:t>
      </w:r>
      <w:r w:rsidRPr="00D03A54">
        <w:rPr>
          <w:rFonts w:hint="eastAsia"/>
          <w:color w:val="000000"/>
          <w:sz w:val="24"/>
        </w:rPr>
        <w:t>、拟定方案</w:t>
      </w:r>
      <w:r w:rsidRPr="00D03A54">
        <w:rPr>
          <w:color w:val="000000"/>
          <w:sz w:val="24"/>
        </w:rPr>
        <w:t xml:space="preserve">  </w:t>
      </w:r>
      <w:r w:rsidRPr="00D03A54">
        <w:rPr>
          <w:rFonts w:hint="eastAsia"/>
          <w:color w:val="000000"/>
          <w:sz w:val="24"/>
        </w:rPr>
        <w:t>党委会审议、院务会讨论并通过《儿科医院中层聘任方案》；</w:t>
      </w:r>
    </w:p>
    <w:p w:rsidR="00F31884" w:rsidRPr="00D03A54" w:rsidRDefault="00F31884" w:rsidP="00F31884">
      <w:pPr>
        <w:pStyle w:val="a3"/>
        <w:spacing w:line="360" w:lineRule="auto"/>
        <w:ind w:firstLineChars="236" w:firstLine="566"/>
        <w:rPr>
          <w:color w:val="000000"/>
          <w:sz w:val="24"/>
        </w:rPr>
      </w:pPr>
      <w:r w:rsidRPr="00D03A54">
        <w:rPr>
          <w:color w:val="000000"/>
          <w:sz w:val="24"/>
        </w:rPr>
        <w:t>2</w:t>
      </w:r>
      <w:r w:rsidRPr="00D03A54">
        <w:rPr>
          <w:rFonts w:hint="eastAsia"/>
          <w:color w:val="000000"/>
          <w:sz w:val="24"/>
        </w:rPr>
        <w:t>、公布招聘</w:t>
      </w:r>
      <w:r w:rsidRPr="00D03A54">
        <w:rPr>
          <w:color w:val="000000"/>
          <w:sz w:val="24"/>
        </w:rPr>
        <w:t xml:space="preserve">  </w:t>
      </w:r>
      <w:r w:rsidRPr="00D03A54">
        <w:rPr>
          <w:rFonts w:hint="eastAsia"/>
          <w:color w:val="000000"/>
          <w:sz w:val="24"/>
        </w:rPr>
        <w:t>对公开招聘的岗位，公布招聘公告，明确岗位要求和招聘有关事项；</w:t>
      </w:r>
    </w:p>
    <w:p w:rsidR="00F31884" w:rsidRPr="00D03A54" w:rsidRDefault="00F31884" w:rsidP="00F31884">
      <w:pPr>
        <w:pStyle w:val="a3"/>
        <w:spacing w:line="360" w:lineRule="auto"/>
        <w:ind w:firstLineChars="236" w:firstLine="566"/>
        <w:rPr>
          <w:color w:val="000000"/>
          <w:sz w:val="24"/>
        </w:rPr>
      </w:pPr>
      <w:r w:rsidRPr="00D03A54">
        <w:rPr>
          <w:color w:val="000000"/>
          <w:sz w:val="24"/>
        </w:rPr>
        <w:t>3</w:t>
      </w:r>
      <w:r w:rsidRPr="00D03A54">
        <w:rPr>
          <w:rFonts w:hint="eastAsia"/>
          <w:color w:val="000000"/>
          <w:sz w:val="24"/>
        </w:rPr>
        <w:t>、报名推荐</w:t>
      </w:r>
      <w:r w:rsidRPr="00D03A54">
        <w:rPr>
          <w:color w:val="000000"/>
          <w:sz w:val="24"/>
        </w:rPr>
        <w:t xml:space="preserve">  </w:t>
      </w:r>
      <w:r w:rsidRPr="00D03A54">
        <w:rPr>
          <w:rFonts w:hint="eastAsia"/>
          <w:color w:val="000000"/>
          <w:sz w:val="24"/>
        </w:rPr>
        <w:t>由党委办公室负责中层干部招聘的报名工作，报名流程：</w:t>
      </w:r>
    </w:p>
    <w:p w:rsidR="00F31884" w:rsidRPr="00D03A54" w:rsidRDefault="00F31884" w:rsidP="00F31884">
      <w:pPr>
        <w:spacing w:line="360" w:lineRule="auto"/>
        <w:ind w:leftChars="430" w:left="903"/>
        <w:rPr>
          <w:rFonts w:ascii="宋体" w:hAnsi="宋体" w:cs="宋体"/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员工自主登陆医院</w:t>
      </w:r>
      <w:r w:rsidRPr="00D03A54">
        <w:rPr>
          <w:color w:val="000000"/>
          <w:sz w:val="24"/>
        </w:rPr>
        <w:t xml:space="preserve">OA </w:t>
      </w:r>
      <w:r w:rsidRPr="00D03A54">
        <w:rPr>
          <w:rFonts w:hint="eastAsia"/>
          <w:color w:val="000000"/>
          <w:sz w:val="24"/>
        </w:rPr>
        <w:t>→</w:t>
      </w:r>
      <w:r w:rsidRPr="00D03A54">
        <w:rPr>
          <w:color w:val="000000"/>
          <w:sz w:val="24"/>
        </w:rPr>
        <w:t xml:space="preserve"> </w:t>
      </w:r>
      <w:r w:rsidRPr="00D03A54">
        <w:rPr>
          <w:rFonts w:hint="eastAsia"/>
          <w:color w:val="000000"/>
          <w:sz w:val="24"/>
        </w:rPr>
        <w:t>工作流程</w:t>
      </w:r>
      <w:r w:rsidRPr="00D03A54">
        <w:rPr>
          <w:color w:val="000000"/>
          <w:sz w:val="24"/>
        </w:rPr>
        <w:t xml:space="preserve"> </w:t>
      </w:r>
      <w:r w:rsidRPr="00D03A54">
        <w:rPr>
          <w:rFonts w:hint="eastAsia"/>
          <w:color w:val="000000"/>
          <w:sz w:val="24"/>
        </w:rPr>
        <w:t>→</w:t>
      </w:r>
      <w:r w:rsidRPr="00D03A54">
        <w:rPr>
          <w:color w:val="000000"/>
          <w:sz w:val="24"/>
        </w:rPr>
        <w:t xml:space="preserve"> </w:t>
      </w:r>
      <w:r w:rsidRPr="00D03A54">
        <w:rPr>
          <w:rFonts w:hint="eastAsia"/>
          <w:color w:val="000000"/>
          <w:sz w:val="24"/>
        </w:rPr>
        <w:t>党委办公室</w:t>
      </w:r>
      <w:r w:rsidRPr="00D03A54">
        <w:rPr>
          <w:color w:val="000000"/>
          <w:sz w:val="24"/>
        </w:rPr>
        <w:t xml:space="preserve"> → </w:t>
      </w:r>
      <w:r w:rsidRPr="00D03A54">
        <w:rPr>
          <w:rFonts w:hint="eastAsia"/>
          <w:color w:val="000000"/>
          <w:sz w:val="24"/>
        </w:rPr>
        <w:t>中层干部竞聘</w:t>
      </w:r>
      <w:r w:rsidRPr="00D03A54">
        <w:rPr>
          <w:rFonts w:hint="eastAsia"/>
          <w:color w:val="000000"/>
          <w:sz w:val="24"/>
        </w:rPr>
        <w:lastRenderedPageBreak/>
        <w:t>申请流程，填写《儿科医院</w:t>
      </w:r>
      <w:r w:rsidRPr="00D03A54">
        <w:rPr>
          <w:rFonts w:hint="eastAsia"/>
          <w:color w:val="000000"/>
          <w:sz w:val="24"/>
        </w:rPr>
        <w:t>2017</w:t>
      </w:r>
      <w:r w:rsidRPr="00D03A54">
        <w:rPr>
          <w:rFonts w:hint="eastAsia"/>
          <w:color w:val="000000"/>
          <w:sz w:val="24"/>
        </w:rPr>
        <w:t>年中层干部竞聘申请表》并提交；</w:t>
      </w:r>
      <w:r w:rsidRPr="00D03A54">
        <w:rPr>
          <w:rFonts w:ascii="宋体" w:hAnsi="宋体" w:cs="宋体" w:hint="eastAsia"/>
          <w:color w:val="000000"/>
          <w:sz w:val="24"/>
        </w:rPr>
        <w:t xml:space="preserve"> </w:t>
      </w:r>
    </w:p>
    <w:p w:rsidR="00F31884" w:rsidRPr="00D03A54" w:rsidRDefault="00F31884" w:rsidP="00F31884">
      <w:pPr>
        <w:pStyle w:val="a3"/>
        <w:spacing w:line="360" w:lineRule="auto"/>
        <w:ind w:firstLineChars="236" w:firstLine="566"/>
        <w:rPr>
          <w:rFonts w:hint="eastAsia"/>
          <w:color w:val="000000"/>
          <w:sz w:val="24"/>
        </w:rPr>
      </w:pPr>
      <w:r w:rsidRPr="00D03A54">
        <w:rPr>
          <w:color w:val="000000"/>
          <w:sz w:val="24"/>
        </w:rPr>
        <w:t>4</w:t>
      </w:r>
      <w:r w:rsidRPr="00D03A54">
        <w:rPr>
          <w:rFonts w:hint="eastAsia"/>
          <w:color w:val="000000"/>
          <w:sz w:val="24"/>
        </w:rPr>
        <w:t>、竞聘面试</w:t>
      </w:r>
      <w:r w:rsidRPr="00D03A54">
        <w:rPr>
          <w:color w:val="000000"/>
          <w:sz w:val="24"/>
        </w:rPr>
        <w:t xml:space="preserve">  </w:t>
      </w:r>
      <w:r w:rsidRPr="00D03A54">
        <w:rPr>
          <w:rFonts w:hint="eastAsia"/>
          <w:color w:val="000000"/>
          <w:sz w:val="24"/>
        </w:rPr>
        <w:t>由党委和院务会牵头组织招聘委员会，对应聘者进行公开面试；</w:t>
      </w:r>
    </w:p>
    <w:p w:rsidR="00F31884" w:rsidRPr="00D03A54" w:rsidRDefault="00F31884" w:rsidP="00F31884">
      <w:pPr>
        <w:pStyle w:val="a3"/>
        <w:spacing w:line="360" w:lineRule="auto"/>
        <w:ind w:firstLineChars="236" w:firstLine="566"/>
        <w:rPr>
          <w:color w:val="000000"/>
          <w:sz w:val="24"/>
        </w:rPr>
      </w:pPr>
      <w:r w:rsidRPr="00D03A54">
        <w:rPr>
          <w:color w:val="000000"/>
          <w:sz w:val="24"/>
        </w:rPr>
        <w:t>5</w:t>
      </w:r>
      <w:r w:rsidRPr="00D03A54">
        <w:rPr>
          <w:rFonts w:hint="eastAsia"/>
          <w:color w:val="000000"/>
          <w:sz w:val="24"/>
        </w:rPr>
        <w:t>、组织考察</w:t>
      </w:r>
      <w:r w:rsidRPr="00D03A54">
        <w:rPr>
          <w:color w:val="000000"/>
          <w:sz w:val="24"/>
        </w:rPr>
        <w:t xml:space="preserve">  </w:t>
      </w:r>
      <w:r w:rsidRPr="00D03A54">
        <w:rPr>
          <w:rFonts w:hint="eastAsia"/>
          <w:color w:val="000000"/>
          <w:sz w:val="24"/>
        </w:rPr>
        <w:t>由医院党委组织考察，并提交招聘委员会进行讨论；</w:t>
      </w:r>
    </w:p>
    <w:p w:rsidR="00F31884" w:rsidRPr="00D03A54" w:rsidRDefault="00F31884" w:rsidP="00F31884">
      <w:pPr>
        <w:pStyle w:val="a3"/>
        <w:spacing w:line="360" w:lineRule="auto"/>
        <w:ind w:firstLineChars="236" w:firstLine="566"/>
        <w:rPr>
          <w:color w:val="000000"/>
          <w:sz w:val="24"/>
        </w:rPr>
      </w:pPr>
      <w:r w:rsidRPr="00D03A54">
        <w:rPr>
          <w:color w:val="000000"/>
          <w:sz w:val="24"/>
        </w:rPr>
        <w:t>6</w:t>
      </w:r>
      <w:r w:rsidRPr="00D03A54">
        <w:rPr>
          <w:rFonts w:hint="eastAsia"/>
          <w:color w:val="000000"/>
          <w:sz w:val="24"/>
        </w:rPr>
        <w:t>、审核公示</w:t>
      </w:r>
      <w:r w:rsidRPr="00D03A54">
        <w:rPr>
          <w:color w:val="000000"/>
          <w:sz w:val="24"/>
        </w:rPr>
        <w:t xml:space="preserve">  </w:t>
      </w:r>
      <w:r w:rsidRPr="00D03A54">
        <w:rPr>
          <w:rFonts w:hint="eastAsia"/>
          <w:color w:val="000000"/>
          <w:sz w:val="24"/>
        </w:rPr>
        <w:t>提交招聘委员会提出的建议名单，经党委会审核后予以任前公示；</w:t>
      </w:r>
    </w:p>
    <w:p w:rsidR="00F31884" w:rsidRPr="00D03A54" w:rsidRDefault="00F31884" w:rsidP="00F31884">
      <w:pPr>
        <w:pStyle w:val="a3"/>
        <w:spacing w:line="360" w:lineRule="auto"/>
        <w:ind w:firstLineChars="236" w:firstLine="566"/>
        <w:rPr>
          <w:color w:val="000000"/>
          <w:sz w:val="24"/>
        </w:rPr>
      </w:pPr>
      <w:r w:rsidRPr="00D03A54">
        <w:rPr>
          <w:color w:val="000000"/>
          <w:sz w:val="24"/>
        </w:rPr>
        <w:t>7</w:t>
      </w:r>
      <w:r w:rsidRPr="00D03A54">
        <w:rPr>
          <w:rFonts w:hint="eastAsia"/>
          <w:color w:val="000000"/>
          <w:sz w:val="24"/>
        </w:rPr>
        <w:t>、正式聘任</w:t>
      </w:r>
      <w:r w:rsidRPr="00D03A54">
        <w:rPr>
          <w:color w:val="000000"/>
          <w:sz w:val="24"/>
        </w:rPr>
        <w:t xml:space="preserve">  </w:t>
      </w:r>
      <w:r w:rsidRPr="00D03A54">
        <w:rPr>
          <w:rFonts w:hint="eastAsia"/>
          <w:color w:val="000000"/>
          <w:sz w:val="24"/>
        </w:rPr>
        <w:t>对通过以上程序，无疑异的干部人选，发文聘任。聘期二年。</w:t>
      </w:r>
    </w:p>
    <w:p w:rsidR="00F31884" w:rsidRPr="00D03A54" w:rsidRDefault="00F31884" w:rsidP="00F31884">
      <w:pPr>
        <w:pStyle w:val="a3"/>
        <w:spacing w:line="360" w:lineRule="auto"/>
        <w:ind w:firstLine="482"/>
        <w:rPr>
          <w:b/>
          <w:bCs/>
          <w:color w:val="000000"/>
          <w:sz w:val="24"/>
        </w:rPr>
      </w:pPr>
      <w:r w:rsidRPr="00D03A54">
        <w:rPr>
          <w:rFonts w:hint="eastAsia"/>
          <w:b/>
          <w:bCs/>
          <w:color w:val="000000"/>
          <w:sz w:val="24"/>
        </w:rPr>
        <w:t>五、管理考核</w:t>
      </w:r>
    </w:p>
    <w:p w:rsidR="00F31884" w:rsidRPr="00D03A54" w:rsidRDefault="00F31884" w:rsidP="00F31884">
      <w:pPr>
        <w:pStyle w:val="a3"/>
        <w:spacing w:line="360" w:lineRule="auto"/>
        <w:ind w:firstLine="480"/>
        <w:rPr>
          <w:color w:val="000000"/>
          <w:sz w:val="24"/>
        </w:rPr>
      </w:pPr>
      <w:r w:rsidRPr="00D03A54">
        <w:rPr>
          <w:color w:val="000000"/>
          <w:sz w:val="24"/>
        </w:rPr>
        <w:t>1</w:t>
      </w:r>
      <w:r w:rsidRPr="00D03A54">
        <w:rPr>
          <w:rFonts w:hint="eastAsia"/>
          <w:color w:val="000000"/>
          <w:sz w:val="24"/>
        </w:rPr>
        <w:t>、日常管理</w:t>
      </w:r>
      <w:r w:rsidRPr="00D03A54">
        <w:rPr>
          <w:color w:val="000000"/>
          <w:sz w:val="24"/>
        </w:rPr>
        <w:t xml:space="preserve">  </w:t>
      </w:r>
      <w:r w:rsidRPr="00D03A54">
        <w:rPr>
          <w:rFonts w:hint="eastAsia"/>
          <w:color w:val="000000"/>
          <w:sz w:val="24"/>
        </w:rPr>
        <w:t>根据干部管理权限，分管领导对中层干部提出工作任务和要求，并对落实情况进行考核，经常开展交流谈心活动，及时了解中层干部的工作情况、学习和生活情况。加强党风廉政和行风建设警示教育，深化中层干部“一岗双责、廉洁自律”的意识。通过开展批评和自我批评工作，提高干部</w:t>
      </w:r>
      <w:proofErr w:type="gramStart"/>
      <w:r w:rsidRPr="00D03A54">
        <w:rPr>
          <w:rFonts w:hint="eastAsia"/>
          <w:color w:val="000000"/>
          <w:sz w:val="24"/>
        </w:rPr>
        <w:t>履</w:t>
      </w:r>
      <w:proofErr w:type="gramEnd"/>
      <w:r w:rsidRPr="00D03A54">
        <w:rPr>
          <w:rFonts w:hint="eastAsia"/>
          <w:color w:val="000000"/>
          <w:sz w:val="24"/>
        </w:rPr>
        <w:t>职能力；</w:t>
      </w:r>
      <w:r w:rsidRPr="00D03A54">
        <w:rPr>
          <w:color w:val="000000"/>
          <w:sz w:val="24"/>
        </w:rPr>
        <w:t xml:space="preserve"> </w:t>
      </w:r>
    </w:p>
    <w:p w:rsidR="00F31884" w:rsidRPr="00D03A54" w:rsidRDefault="00F31884" w:rsidP="00F31884">
      <w:pPr>
        <w:pStyle w:val="a3"/>
        <w:spacing w:line="360" w:lineRule="auto"/>
        <w:ind w:firstLine="480"/>
        <w:rPr>
          <w:color w:val="000000"/>
          <w:sz w:val="24"/>
        </w:rPr>
      </w:pPr>
      <w:r w:rsidRPr="00D03A54">
        <w:rPr>
          <w:color w:val="000000"/>
          <w:sz w:val="24"/>
        </w:rPr>
        <w:t>2</w:t>
      </w:r>
      <w:r w:rsidRPr="00D03A54">
        <w:rPr>
          <w:rFonts w:hint="eastAsia"/>
          <w:color w:val="000000"/>
          <w:sz w:val="24"/>
        </w:rPr>
        <w:t>、述职述廉</w:t>
      </w:r>
      <w:r w:rsidRPr="00D03A54">
        <w:rPr>
          <w:color w:val="000000"/>
          <w:sz w:val="24"/>
        </w:rPr>
        <w:t xml:space="preserve">  </w:t>
      </w:r>
      <w:r w:rsidRPr="00D03A54">
        <w:rPr>
          <w:rFonts w:hint="eastAsia"/>
          <w:color w:val="000000"/>
          <w:sz w:val="24"/>
        </w:rPr>
        <w:t>医院管理考核办公室每年组织中层干部述职，党委每年组织在职工代表大会上对中层干部进行民主测评，测评结果由分管领导反馈本人，进一步加强和促进干部的自身建设；</w:t>
      </w:r>
    </w:p>
    <w:p w:rsidR="00F31884" w:rsidRPr="00D03A54" w:rsidRDefault="00F31884" w:rsidP="00F31884">
      <w:pPr>
        <w:pStyle w:val="a3"/>
        <w:spacing w:line="360" w:lineRule="auto"/>
        <w:ind w:firstLine="480"/>
        <w:rPr>
          <w:color w:val="000000"/>
          <w:sz w:val="24"/>
        </w:rPr>
      </w:pPr>
      <w:r w:rsidRPr="00D03A54">
        <w:rPr>
          <w:color w:val="000000"/>
          <w:sz w:val="24"/>
        </w:rPr>
        <w:t>3</w:t>
      </w:r>
      <w:r w:rsidRPr="00D03A54">
        <w:rPr>
          <w:rFonts w:hint="eastAsia"/>
          <w:color w:val="000000"/>
          <w:sz w:val="24"/>
        </w:rPr>
        <w:t>、综合目标考核</w:t>
      </w:r>
      <w:r w:rsidRPr="00D03A54">
        <w:rPr>
          <w:color w:val="000000"/>
          <w:sz w:val="24"/>
        </w:rPr>
        <w:t xml:space="preserve">  </w:t>
      </w:r>
      <w:r w:rsidRPr="00D03A54">
        <w:rPr>
          <w:rFonts w:hint="eastAsia"/>
          <w:color w:val="000000"/>
          <w:sz w:val="24"/>
        </w:rPr>
        <w:t>根据综合目标考核内容，每年综合考核一次，考核结果列入年度考核档案，并作为下一轮聘任的重要参考依据；</w:t>
      </w:r>
    </w:p>
    <w:p w:rsidR="00F31884" w:rsidRPr="00D03A54" w:rsidRDefault="00F31884" w:rsidP="00F31884">
      <w:pPr>
        <w:pStyle w:val="a3"/>
        <w:spacing w:line="360" w:lineRule="auto"/>
        <w:ind w:firstLine="480"/>
        <w:rPr>
          <w:color w:val="000000"/>
          <w:sz w:val="24"/>
        </w:rPr>
      </w:pPr>
      <w:r w:rsidRPr="00D03A54">
        <w:rPr>
          <w:color w:val="000000"/>
          <w:sz w:val="24"/>
        </w:rPr>
        <w:t>4</w:t>
      </w:r>
      <w:r w:rsidRPr="00D03A54">
        <w:rPr>
          <w:rFonts w:hint="eastAsia"/>
          <w:color w:val="000000"/>
          <w:sz w:val="24"/>
        </w:rPr>
        <w:t>、归档保存</w:t>
      </w:r>
      <w:r w:rsidRPr="00D03A54">
        <w:rPr>
          <w:color w:val="000000"/>
          <w:sz w:val="24"/>
        </w:rPr>
        <w:t xml:space="preserve">  </w:t>
      </w:r>
      <w:r w:rsidRPr="00D03A54">
        <w:rPr>
          <w:rFonts w:hint="eastAsia"/>
          <w:color w:val="000000"/>
          <w:sz w:val="24"/>
        </w:rPr>
        <w:t>干部考核的资料，及时汇总并归档保存。</w:t>
      </w:r>
    </w:p>
    <w:p w:rsidR="00F31884" w:rsidRPr="00D03A54" w:rsidRDefault="00F31884" w:rsidP="00F31884">
      <w:pPr>
        <w:pStyle w:val="a3"/>
        <w:spacing w:line="360" w:lineRule="auto"/>
        <w:ind w:firstLine="480"/>
        <w:rPr>
          <w:color w:val="000000"/>
          <w:sz w:val="24"/>
        </w:rPr>
      </w:pPr>
    </w:p>
    <w:p w:rsidR="00F31884" w:rsidRPr="00D03A54" w:rsidRDefault="00F31884" w:rsidP="00F31884">
      <w:pPr>
        <w:pStyle w:val="a3"/>
        <w:spacing w:line="360" w:lineRule="auto"/>
        <w:ind w:firstLine="480"/>
        <w:rPr>
          <w:color w:val="000000"/>
          <w:sz w:val="24"/>
        </w:rPr>
      </w:pPr>
      <w:r w:rsidRPr="00D03A54">
        <w:rPr>
          <w:color w:val="000000"/>
          <w:sz w:val="24"/>
        </w:rPr>
        <w:t xml:space="preserve">                                      </w:t>
      </w:r>
      <w:r w:rsidRPr="00D03A54">
        <w:rPr>
          <w:rFonts w:hint="eastAsia"/>
          <w:color w:val="000000"/>
          <w:sz w:val="24"/>
        </w:rPr>
        <w:t>中共复旦大学附属儿科医院委员会</w:t>
      </w:r>
    </w:p>
    <w:p w:rsidR="00F31884" w:rsidRPr="00D03A54" w:rsidRDefault="00F31884" w:rsidP="00F31884">
      <w:pPr>
        <w:pStyle w:val="a4"/>
        <w:spacing w:line="360" w:lineRule="auto"/>
        <w:ind w:leftChars="0" w:left="5250" w:firstLineChars="346" w:firstLine="830"/>
        <w:rPr>
          <w:bCs/>
          <w:color w:val="000000"/>
          <w:sz w:val="24"/>
        </w:rPr>
      </w:pPr>
      <w:r w:rsidRPr="00D03A54">
        <w:rPr>
          <w:bCs/>
          <w:color w:val="000000"/>
          <w:sz w:val="24"/>
        </w:rPr>
        <w:t>2017</w:t>
      </w:r>
      <w:r w:rsidRPr="00D03A54">
        <w:rPr>
          <w:rFonts w:hint="eastAsia"/>
          <w:bCs/>
          <w:color w:val="000000"/>
          <w:sz w:val="24"/>
        </w:rPr>
        <w:t>年</w:t>
      </w:r>
      <w:r w:rsidRPr="00D03A54">
        <w:rPr>
          <w:bCs/>
          <w:color w:val="000000"/>
          <w:sz w:val="24"/>
        </w:rPr>
        <w:t>3</w:t>
      </w:r>
      <w:r w:rsidRPr="00D03A54">
        <w:rPr>
          <w:rFonts w:hint="eastAsia"/>
          <w:bCs/>
          <w:color w:val="000000"/>
          <w:sz w:val="24"/>
        </w:rPr>
        <w:t>月</w:t>
      </w:r>
      <w:r w:rsidRPr="00D03A54">
        <w:rPr>
          <w:bCs/>
          <w:color w:val="000000"/>
          <w:sz w:val="24"/>
          <w:lang w:eastAsia="zh-CN"/>
        </w:rPr>
        <w:t>7</w:t>
      </w:r>
      <w:r w:rsidRPr="00D03A54">
        <w:rPr>
          <w:rFonts w:hint="eastAsia"/>
          <w:bCs/>
          <w:color w:val="000000"/>
          <w:sz w:val="24"/>
        </w:rPr>
        <w:t>日</w:t>
      </w:r>
    </w:p>
    <w:p w:rsidR="00F00152" w:rsidRDefault="00F00152"/>
    <w:sectPr w:rsidR="00F00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84"/>
    <w:rsid w:val="00F00152"/>
    <w:rsid w:val="00F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17EE5-175C-43F1-888F-60C223CC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31884"/>
    <w:pPr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F31884"/>
    <w:rPr>
      <w:rFonts w:ascii="Times New Roman" w:eastAsia="宋体" w:hAnsi="Times New Roman" w:cs="Times New Roman"/>
      <w:sz w:val="28"/>
      <w:szCs w:val="24"/>
    </w:rPr>
  </w:style>
  <w:style w:type="paragraph" w:styleId="a4">
    <w:name w:val="Date"/>
    <w:basedOn w:val="a"/>
    <w:next w:val="a"/>
    <w:link w:val="Char0"/>
    <w:unhideWhenUsed/>
    <w:rsid w:val="00F31884"/>
    <w:pPr>
      <w:ind w:leftChars="2500" w:left="100"/>
    </w:pPr>
    <w:rPr>
      <w:lang w:val="x-none" w:eastAsia="x-none"/>
    </w:rPr>
  </w:style>
  <w:style w:type="character" w:customStyle="1" w:styleId="Char0">
    <w:name w:val="日期 Char"/>
    <w:basedOn w:val="a0"/>
    <w:link w:val="a4"/>
    <w:rsid w:val="00F31884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2017-03-15T13:54:00Z</dcterms:created>
  <dcterms:modified xsi:type="dcterms:W3CDTF">2017-03-15T13:54:00Z</dcterms:modified>
</cp:coreProperties>
</file>