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申请材料</w:t>
      </w:r>
      <w:r>
        <w:rPr>
          <w:rFonts w:hint="eastAsia" w:asciiTheme="minorEastAsia" w:hAnsiTheme="minorEastAsia" w:cstheme="minorEastAsia"/>
          <w:b/>
          <w:bCs/>
          <w:sz w:val="40"/>
          <w:szCs w:val="40"/>
          <w:lang w:eastAsia="zh-CN"/>
        </w:rPr>
        <w:t>及具体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要求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2"/>
          <w:szCs w:val="22"/>
        </w:rPr>
      </w:pP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431"/>
        </w:tabs>
        <w:bidi w:val="0"/>
        <w:spacing w:before="0" w:after="0" w:line="540" w:lineRule="exact"/>
        <w:ind w:left="0" w:right="0" w:firstLine="66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填写完整并加盖公章的《</w:t>
      </w:r>
      <w:r>
        <w:rPr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</w:rPr>
        <w:t>年非上海生源应届普通 高校毕业生个人信息表》（含学习成绩评定和学校推荐意见）。</w:t>
      </w:r>
    </w:p>
    <w:p>
      <w:pPr>
        <w:pStyle w:val="6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1431"/>
        </w:tabs>
        <w:bidi w:val="0"/>
        <w:spacing w:before="0" w:after="0" w:line="540" w:lineRule="exact"/>
        <w:ind w:right="0" w:rightChars="0" w:firstLine="600" w:firstLineChars="200"/>
        <w:jc w:val="both"/>
      </w:pPr>
      <w:r>
        <w:rPr>
          <w:color w:val="000000"/>
          <w:spacing w:val="0"/>
          <w:w w:val="100"/>
          <w:position w:val="0"/>
        </w:rPr>
        <w:t>信息表中所涉及学习成绩等级以相应绩点进行评定，学科 （专业）代码与学科（专业）名称必须按照教育部全国高校毕业 生就业管理系统的相关学科目录填写，自设专业须填写上级学 科名称和代码；表格可在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“就业</w:t>
      </w:r>
      <w:r>
        <w:rPr>
          <w:color w:val="000000"/>
          <w:spacing w:val="0"/>
          <w:w w:val="100"/>
          <w:position w:val="0"/>
        </w:rPr>
        <w:t>创业服务网”上下载。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431"/>
        </w:tabs>
        <w:bidi w:val="0"/>
        <w:spacing w:before="0" w:after="0" w:line="497" w:lineRule="exact"/>
        <w:ind w:left="0" w:leftChars="0" w:right="0" w:firstLine="600" w:firstLineChars="20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二、</w:t>
      </w:r>
      <w:r>
        <w:rPr>
          <w:color w:val="000000"/>
          <w:spacing w:val="0"/>
          <w:w w:val="100"/>
          <w:position w:val="0"/>
        </w:rPr>
        <w:t>由学校（或研究生培养单位）毕业生就业工作部门盖 章的毕业生推荐表。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456"/>
        </w:tabs>
        <w:bidi w:val="0"/>
        <w:spacing w:before="0" w:after="0" w:line="533" w:lineRule="exact"/>
        <w:ind w:left="0" w:leftChars="0" w:right="0" w:firstLine="600" w:firstLineChars="20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三、</w:t>
      </w:r>
      <w:r>
        <w:rPr>
          <w:color w:val="000000"/>
          <w:spacing w:val="0"/>
          <w:w w:val="100"/>
          <w:position w:val="0"/>
        </w:rPr>
        <w:t xml:space="preserve">填写完整并加盖公章的就业协议书（如该协议书含有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“毕</w:t>
      </w:r>
      <w:r>
        <w:rPr>
          <w:color w:val="000000"/>
          <w:spacing w:val="0"/>
          <w:w w:val="100"/>
          <w:position w:val="0"/>
        </w:rPr>
        <w:t>业生未能办妥落户手续将解除就业协议”内容的，不予受理）。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421"/>
        </w:tabs>
        <w:bidi w:val="0"/>
        <w:spacing w:before="0" w:after="0" w:line="497" w:lineRule="exact"/>
        <w:ind w:left="0" w:leftChars="0" w:right="0" w:firstLine="600" w:firstLineChars="20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四、</w:t>
      </w:r>
      <w:r>
        <w:rPr>
          <w:color w:val="000000"/>
          <w:spacing w:val="0"/>
          <w:w w:val="100"/>
          <w:position w:val="0"/>
        </w:rPr>
        <w:t>由学校（或研究生培养单位）教务部门盖章的成绩单 （按学期分列）。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421"/>
        </w:tabs>
        <w:bidi w:val="0"/>
        <w:spacing w:before="0" w:after="0" w:line="497" w:lineRule="exact"/>
        <w:ind w:left="0" w:leftChars="0" w:right="0" w:firstLine="600" w:firstLineChars="20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五、</w:t>
      </w:r>
      <w:r>
        <w:rPr>
          <w:color w:val="000000"/>
          <w:spacing w:val="0"/>
          <w:w w:val="100"/>
          <w:position w:val="0"/>
        </w:rPr>
        <w:t>由学校（或研究生培养单位）教务部门或就业工作部 门盖章的外语等级证书复印件。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97" w:lineRule="exact"/>
        <w:ind w:left="0" w:right="0" w:firstLine="820"/>
        <w:jc w:val="both"/>
      </w:pPr>
      <w:r>
        <w:rPr>
          <w:color w:val="000000"/>
          <w:spacing w:val="0"/>
          <w:w w:val="100"/>
          <w:position w:val="0"/>
        </w:rPr>
        <w:t>外语水平证书一般应在非上海生源毕业生毕业学校或培 养单位考点取得。所学专业属外语类、艺术类和体育类专业且 外语课程合格的非上海生源毕业生可免予提交。（注：外语材料 对于大部分非上海生源毕业生属于必备材料）。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421"/>
        </w:tabs>
        <w:bidi w:val="0"/>
        <w:spacing w:before="0" w:after="0" w:line="497" w:lineRule="exact"/>
        <w:ind w:left="0" w:leftChars="0" w:right="0" w:firstLine="600" w:firstLineChars="20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六、</w:t>
      </w:r>
      <w:r>
        <w:rPr>
          <w:color w:val="000000"/>
          <w:spacing w:val="0"/>
          <w:w w:val="100"/>
          <w:position w:val="0"/>
        </w:rPr>
        <w:t>由学校（或研究生培养单位）教务部门或就业工作部 门盖章的计算机等级证书复印件。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97" w:lineRule="exact"/>
        <w:ind w:left="0" w:right="0" w:firstLine="820"/>
        <w:jc w:val="both"/>
      </w:pPr>
      <w:r>
        <w:rPr>
          <w:color w:val="000000"/>
          <w:spacing w:val="0"/>
          <w:w w:val="100"/>
          <w:position w:val="0"/>
        </w:rPr>
        <w:t>计算机等级考试应由省级及以上教育行政部门举办。文科 （哲学、经济学、法学、教育学、文学、历史学门类）专业本科 非上海生源毕业生须提供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“一级”及</w:t>
      </w:r>
      <w:r>
        <w:rPr>
          <w:color w:val="000000"/>
          <w:spacing w:val="0"/>
          <w:w w:val="100"/>
          <w:position w:val="0"/>
        </w:rPr>
        <w:t>以上证书，理工科（理学、 工学、农学、医学、管理学）专业学生须提供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“二级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及以上证 书。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97" w:lineRule="exact"/>
        <w:ind w:left="0" w:right="0" w:firstLine="640"/>
        <w:jc w:val="both"/>
        <w:sectPr>
          <w:footerReference r:id="rId3" w:type="default"/>
          <w:footerReference r:id="rId4" w:type="even"/>
          <w:footnotePr>
            <w:numFmt w:val="decimal"/>
          </w:footnotePr>
          <w:pgSz w:w="11900" w:h="16840"/>
          <w:pgMar w:top="1000" w:right="1403" w:bottom="1636" w:left="1577" w:header="0" w:footer="3" w:gutter="0"/>
          <w:pgNumType w:start="1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可免于提交计算机证书的有以下几类：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063"/>
        </w:tabs>
        <w:bidi w:val="0"/>
        <w:spacing w:before="0" w:after="0" w:line="500" w:lineRule="exact"/>
        <w:ind w:left="0" w:leftChars="0" w:right="0" w:firstLine="600" w:firstLineChars="20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1、</w:t>
      </w:r>
      <w:r>
        <w:rPr>
          <w:color w:val="000000"/>
          <w:spacing w:val="0"/>
          <w:w w:val="100"/>
          <w:position w:val="0"/>
        </w:rPr>
        <w:t>研究生毕业生；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063"/>
        </w:tabs>
        <w:bidi w:val="0"/>
        <w:spacing w:before="0" w:after="0" w:line="500" w:lineRule="exact"/>
        <w:ind w:left="0" w:leftChars="0" w:right="0" w:firstLine="600" w:firstLineChars="20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2、</w:t>
      </w:r>
      <w:r>
        <w:rPr>
          <w:color w:val="000000"/>
          <w:spacing w:val="0"/>
          <w:w w:val="100"/>
          <w:position w:val="0"/>
        </w:rPr>
        <w:t>艺术类和体育学类专业且相关课程合格的本科毕业生；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00" w:lineRule="exact"/>
        <w:ind w:left="0" w:right="0" w:firstLine="600" w:firstLineChars="20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3、</w:t>
      </w:r>
      <w:r>
        <w:rPr>
          <w:color w:val="000000"/>
          <w:spacing w:val="0"/>
          <w:w w:val="100"/>
          <w:position w:val="0"/>
        </w:rPr>
        <w:t>其他本科专业毕业生（本科</w:t>
      </w:r>
      <w:r>
        <w:rPr>
          <w:color w:val="000000"/>
          <w:spacing w:val="0"/>
          <w:w w:val="100"/>
          <w:position w:val="0"/>
          <w:sz w:val="32"/>
          <w:szCs w:val="32"/>
        </w:rPr>
        <w:t>2013</w:t>
      </w:r>
      <w:r>
        <w:rPr>
          <w:color w:val="000000"/>
          <w:spacing w:val="0"/>
          <w:w w:val="100"/>
          <w:position w:val="0"/>
        </w:rPr>
        <w:t>年前入学的专业为数学 类、电子信息科学类、管理科学与工程类的；本科</w:t>
      </w:r>
      <w:r>
        <w:rPr>
          <w:color w:val="000000"/>
          <w:spacing w:val="0"/>
          <w:w w:val="100"/>
          <w:position w:val="0"/>
          <w:sz w:val="32"/>
          <w:szCs w:val="32"/>
        </w:rPr>
        <w:t>2013</w:t>
      </w:r>
      <w:r>
        <w:rPr>
          <w:color w:val="000000"/>
          <w:spacing w:val="0"/>
          <w:w w:val="100"/>
          <w:position w:val="0"/>
        </w:rPr>
        <w:t>年及以 后入学的专业为数学类、电子信息类、电气类、自动化类、计算 机类、管理科学与工程类的）可免于提交。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590"/>
        </w:tabs>
        <w:bidi w:val="0"/>
        <w:spacing w:before="0" w:after="0" w:line="500" w:lineRule="exact"/>
        <w:ind w:left="0" w:leftChars="0" w:right="0" w:firstLine="600" w:firstLineChars="20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七、</w:t>
      </w:r>
      <w:r>
        <w:rPr>
          <w:color w:val="000000"/>
          <w:spacing w:val="0"/>
          <w:w w:val="100"/>
          <w:position w:val="0"/>
        </w:rPr>
        <w:t>由学校（或研究生培养单位）就业工作部门盖章的毕 业生在其最高学历学习阶段所获奖项证书的复印件（验原件）， 包括以下：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078"/>
        </w:tabs>
        <w:bidi w:val="0"/>
        <w:spacing w:before="0" w:after="0" w:line="500" w:lineRule="exact"/>
        <w:ind w:left="0" w:leftChars="0" w:right="0" w:firstLine="600" w:firstLineChars="20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1、</w:t>
      </w:r>
      <w:r>
        <w:rPr>
          <w:color w:val="000000"/>
          <w:spacing w:val="0"/>
          <w:w w:val="100"/>
          <w:position w:val="0"/>
        </w:rPr>
        <w:t>校级以上（含校级）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“优</w:t>
      </w:r>
      <w:r>
        <w:rPr>
          <w:color w:val="000000"/>
          <w:spacing w:val="0"/>
          <w:w w:val="100"/>
          <w:position w:val="0"/>
        </w:rPr>
        <w:t>秀学生（三好学生）”、“优秀学 生干部”、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“优秀</w:t>
      </w:r>
      <w:r>
        <w:rPr>
          <w:color w:val="000000"/>
          <w:spacing w:val="0"/>
          <w:w w:val="100"/>
          <w:position w:val="0"/>
        </w:rPr>
        <w:t>毕业生”证书复印件（验原件）。评定单位负责 人需将荣誉获奖发文文件等原始佐证材料上传至指定平台。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078"/>
        </w:tabs>
        <w:bidi w:val="0"/>
        <w:spacing w:before="0" w:after="0" w:line="500" w:lineRule="exact"/>
        <w:ind w:left="0" w:leftChars="0" w:right="0" w:firstLine="600" w:firstLineChars="20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2、</w:t>
      </w:r>
      <w:r>
        <w:rPr>
          <w:color w:val="000000"/>
          <w:spacing w:val="0"/>
          <w:w w:val="100"/>
          <w:position w:val="0"/>
        </w:rPr>
        <w:t>全国性竞赛获奖证书，包括：“挑战杯”全国大学生课外 学术科技作品竞赛</w:t>
      </w:r>
      <w:r>
        <w:rPr>
          <w:color w:val="000000"/>
          <w:spacing w:val="0"/>
          <w:w w:val="100"/>
          <w:position w:val="0"/>
          <w:lang w:val="zh-CN" w:eastAsia="zh-CN" w:bidi="zh-CN"/>
        </w:rPr>
        <w:t>、“挑</w:t>
      </w:r>
      <w:r>
        <w:rPr>
          <w:color w:val="000000"/>
          <w:spacing w:val="0"/>
          <w:w w:val="100"/>
          <w:position w:val="0"/>
        </w:rPr>
        <w:t>战杯"中国大学生创业计划竞赛、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“创青 </w:t>
      </w:r>
      <w:r>
        <w:rPr>
          <w:color w:val="000000"/>
          <w:spacing w:val="0"/>
          <w:w w:val="100"/>
          <w:position w:val="0"/>
        </w:rPr>
        <w:t>春"全国大学生课外学术科技作品竞赛、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“创</w:t>
      </w:r>
      <w:r>
        <w:rPr>
          <w:color w:val="000000"/>
          <w:spacing w:val="0"/>
          <w:w w:val="100"/>
          <w:position w:val="0"/>
        </w:rPr>
        <w:t>青春"全国大学生 创业大赛、全国“互联网+ ”大学生创新创业大赛、全国大学生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00" w:lineRule="exact"/>
        <w:ind w:left="0" w:right="0" w:firstLine="180"/>
        <w:jc w:val="both"/>
      </w:pPr>
      <w:r>
        <w:rPr>
          <w:color w:val="000000"/>
          <w:spacing w:val="0"/>
          <w:w w:val="100"/>
          <w:position w:val="0"/>
        </w:rPr>
        <w:t>（研究生）数学建模竞赛、全国大学生电子设计竞赛、中国研究 生电子设计竞赛、中国研究生创芯大赛、全国大学生英语竞赛 等全国性比赛（含地方赛区，不含专项竞赛）获奖证书。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086"/>
        </w:tabs>
        <w:bidi w:val="0"/>
        <w:spacing w:before="0" w:after="0" w:line="495" w:lineRule="exact"/>
        <w:ind w:left="0" w:leftChars="0" w:right="0" w:firstLine="600" w:firstLineChars="20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3、</w:t>
      </w:r>
      <w:r>
        <w:rPr>
          <w:color w:val="000000"/>
          <w:spacing w:val="0"/>
          <w:w w:val="100"/>
          <w:position w:val="0"/>
        </w:rPr>
        <w:t>跨校参加各类竞赛的，须由双方学校相关部门出具正式 文件加以说明。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590"/>
        </w:tabs>
        <w:bidi w:val="0"/>
        <w:spacing w:before="0" w:after="0" w:line="495" w:lineRule="exact"/>
        <w:ind w:left="0" w:leftChars="0" w:right="0" w:firstLine="600" w:firstLineChars="20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八、</w:t>
      </w:r>
      <w:r>
        <w:rPr>
          <w:color w:val="000000"/>
          <w:spacing w:val="0"/>
          <w:w w:val="100"/>
          <w:position w:val="0"/>
        </w:rPr>
        <w:t>本人最高学历学习期间获得发明专利证书（验原件， 专利登记簿副本不受理）及相关材料。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95" w:lineRule="exact"/>
        <w:ind w:left="0" w:right="0" w:firstLine="820"/>
        <w:jc w:val="both"/>
      </w:pPr>
      <w:r>
        <w:rPr>
          <w:color w:val="000000"/>
          <w:spacing w:val="0"/>
          <w:w w:val="100"/>
          <w:position w:val="0"/>
        </w:rPr>
        <w:t>获得发明专利证书且对该项发明创造的实质性特点作出 创造性贡献的，须提供以下材料：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95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、经学校（或研究生培养单位）就业工作部门在本校网站 上公示无异议、由指导教师签名的书面证明材料原件（公示证 明样表可在就业创业服务网上下载）；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1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2</w:t>
      </w:r>
      <w:r>
        <w:rPr>
          <w:color w:val="000000"/>
          <w:spacing w:val="0"/>
          <w:w w:val="100"/>
          <w:position w:val="0"/>
          <w:lang w:val="zh-CN" w:eastAsia="zh-CN" w:bidi="zh-CN"/>
        </w:rPr>
        <w:t>、</w:t>
      </w:r>
      <w:r>
        <w:rPr>
          <w:color w:val="000000"/>
          <w:spacing w:val="0"/>
          <w:w w:val="100"/>
          <w:position w:val="0"/>
        </w:rPr>
        <w:t>该发明专利相对应的学位论文、已发表论文、课题立项 书复印件（验原件）之一，论文须由非上海生源毕业生署名，立 项书须载明落户非上海生源毕业生为课题组成员。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1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申请落户的非上海生源毕业生应为该专利首次申请时的发 明人，不包含该专利首次申请后变更的发明人。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90" w:lineRule="exact"/>
        <w:ind w:left="0" w:leftChars="0" w:right="0" w:firstLine="600" w:firstLineChars="20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九、</w:t>
      </w:r>
      <w:r>
        <w:rPr>
          <w:color w:val="000000"/>
          <w:spacing w:val="0"/>
          <w:w w:val="100"/>
          <w:position w:val="0"/>
        </w:rPr>
        <w:t>其他相关材料包括：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092"/>
        </w:tabs>
        <w:bidi w:val="0"/>
        <w:spacing w:before="0" w:after="0" w:line="490" w:lineRule="exact"/>
        <w:ind w:left="0" w:leftChars="0" w:right="0" w:firstLine="600" w:firstLineChars="20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1、</w:t>
      </w:r>
      <w:r>
        <w:rPr>
          <w:color w:val="000000"/>
          <w:spacing w:val="0"/>
          <w:w w:val="100"/>
          <w:position w:val="0"/>
        </w:rPr>
        <w:t>非上海生源毕业生父母因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“支</w:t>
      </w:r>
      <w:r>
        <w:rPr>
          <w:color w:val="000000"/>
          <w:spacing w:val="0"/>
          <w:w w:val="100"/>
          <w:position w:val="0"/>
        </w:rPr>
        <w:t>边”、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“支内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户口由上海 市迁出的，须提供：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9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⑴由父母当年迁出地公安派出所出具的因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“支边”“支内” </w:t>
      </w:r>
      <w:r>
        <w:rPr>
          <w:color w:val="000000"/>
          <w:spacing w:val="0"/>
          <w:w w:val="100"/>
          <w:position w:val="0"/>
        </w:rPr>
        <w:t>户籍迁出上海的证明；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9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⑵父母双方或一方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“支边</w:t>
      </w:r>
      <w:r>
        <w:rPr>
          <w:color w:val="000000"/>
          <w:spacing w:val="0"/>
          <w:w w:val="100"/>
          <w:position w:val="0"/>
        </w:rPr>
        <w:t>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“支</w:t>
      </w:r>
      <w:r>
        <w:rPr>
          <w:color w:val="000000"/>
          <w:spacing w:val="0"/>
          <w:w w:val="100"/>
          <w:position w:val="0"/>
        </w:rPr>
        <w:t>内”工作经历证明；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leftChars="0" w:right="0" w:firstLine="600" w:firstLineChars="20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(3)</w:t>
      </w:r>
      <w:r>
        <w:rPr>
          <w:color w:val="000000"/>
          <w:spacing w:val="0"/>
          <w:w w:val="100"/>
          <w:position w:val="0"/>
        </w:rPr>
        <w:t>由公证部门出具的亲属关系证明。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092"/>
        </w:tabs>
        <w:bidi w:val="0"/>
        <w:spacing w:before="0" w:after="0" w:line="518" w:lineRule="exact"/>
        <w:ind w:left="0" w:leftChars="0" w:right="0" w:firstLine="600" w:firstLineChars="20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2、</w:t>
      </w:r>
      <w:r>
        <w:rPr>
          <w:color w:val="000000"/>
          <w:spacing w:val="0"/>
          <w:w w:val="100"/>
          <w:position w:val="0"/>
        </w:rPr>
        <w:t>非上海生源毕业生父母双方户口已迁入上海市的，须提 供：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9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⑴父母双方户籍所在地公安派出所出具的户籍证明或户口 本复印件（验原件）；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11" w:lineRule="exact"/>
        <w:ind w:left="0" w:right="0" w:firstLine="64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(2)</w:t>
      </w:r>
      <w:r>
        <w:rPr>
          <w:color w:val="000000"/>
          <w:spacing w:val="0"/>
          <w:w w:val="100"/>
          <w:position w:val="0"/>
        </w:rPr>
        <w:t>由公证部门出具的亲属关系证明。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092"/>
        </w:tabs>
        <w:bidi w:val="0"/>
        <w:spacing w:before="0" w:after="0" w:line="511" w:lineRule="exact"/>
        <w:ind w:left="0" w:leftChars="0" w:right="0" w:firstLine="600" w:firstLineChars="20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3、</w:t>
      </w:r>
      <w:r>
        <w:rPr>
          <w:color w:val="000000"/>
          <w:spacing w:val="0"/>
          <w:w w:val="100"/>
          <w:position w:val="0"/>
        </w:rPr>
        <w:t>毕业生已婚且配偶户口为上海市常住户口的，须提供以 下相关材料之一：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0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⑴非上海生源毕业生为博士毕业生的，须提供：结婚证书复 印件（验原件），其配偶户籍所在地派出所出具的户籍证明或户 口本复印件（验原件）；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0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⑵非上海生源毕业生为硕士毕业生的，其户籍在沪配偶为 博士学历的，须提供：结婚证书复印件（验原件），其配偶户籍 所在地派出所出具的户籍证明或户口本复印件（验原件）。如其 配偶为国外博士学位，另需提供学位证书复印件（验原件）及 《学位认证报告》（教育部学位与研究生教育发展中心出具）复 印件（验原件）。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069"/>
        </w:tabs>
        <w:bidi w:val="0"/>
        <w:spacing w:before="0" w:after="0" w:line="533" w:lineRule="exact"/>
        <w:ind w:left="0" w:leftChars="0" w:right="0" w:firstLine="600" w:firstLineChars="20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(3)</w:t>
      </w:r>
      <w:r>
        <w:rPr>
          <w:color w:val="000000"/>
          <w:spacing w:val="0"/>
          <w:w w:val="100"/>
          <w:position w:val="0"/>
        </w:rPr>
        <w:t>非上海生源毕业生为硕士毕业生的，其户籍在沪配偶为 硕士学历（或中级职称）的，须提供以下材料之一：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0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—结婚满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年的，（注：一般文件表述均用年，即指周年） 须提供：结婚证书复印件（验原件），其配偶户籍所在地派出所 出具的户籍证明或户口本复印件（验原件）。中级职称需提供专 业技术职务任职资格证书和聘任证书复印件（验原件）。如其配 偶为国外硕士学位，另需提供学位证书复印件（验原件）及《学 位认证报告》（教育部学位与研究生教育发展中心出具）复印件 （验原件）。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0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一结婚不满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年的，须提供：结婚证书复印件（验原件）， 其配偶户籍所在地派出所出具的户籍证明或户口本复印件（验 原件）。中级职称需提供专业技术职务任职资格证书和聘任证书 复印件（验原件）（其配偶被聘任为中级专业技术职务或获得硕 士学位后户籍进沪满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年，验原件）。如其配偶为国外硕士学位， 另需提供学位证书复印件（验原件）及《学位认证报告》（教育 部学位与研究生教育发展中心出具）复印件（验原件）。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054"/>
        </w:tabs>
        <w:bidi w:val="0"/>
        <w:spacing w:before="0" w:after="0" w:line="500" w:lineRule="exact"/>
        <w:ind w:left="0" w:leftChars="0" w:right="0" w:firstLine="600" w:firstLineChars="20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(4)</w:t>
      </w:r>
      <w:r>
        <w:rPr>
          <w:color w:val="000000"/>
          <w:spacing w:val="0"/>
          <w:w w:val="100"/>
          <w:position w:val="0"/>
        </w:rPr>
        <w:t>非上海生源毕业生为硕士毕业生的，其户籍在沪配偶为 本科学历且结婚满</w:t>
      </w:r>
      <w:r>
        <w:rPr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年的，须提供：结婚证书复印件（验原件）， 其配偶户籍所在地派出所出具的户籍证明或户口本复印件（验 原件）。如其配偶为国外本科学位，另需提供学位证书复印件（验 原件）及《学位认证报告》（教育部学位与研究生教育发展中心 出具）复印件（验原件）。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062"/>
        </w:tabs>
        <w:bidi w:val="0"/>
        <w:spacing w:before="0" w:after="0" w:line="498" w:lineRule="exact"/>
        <w:ind w:left="0" w:leftChars="0" w:right="0" w:firstLine="0" w:firstLineChars="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(5)</w:t>
      </w:r>
      <w:r>
        <w:rPr>
          <w:color w:val="000000"/>
          <w:spacing w:val="0"/>
          <w:w w:val="100"/>
          <w:position w:val="0"/>
        </w:rPr>
        <w:t>非上海生源毕业生为本科或专科毕业生的，户籍在沪配 偶为博士学历的，须提供：结婚证书复印件（验原件），其配偶 户籍所在地派出所出具的户籍证明或户口本复印件（验原件）。 如其配偶为国外博士学位，另需提供学位证书复印件（验原件） 及《学位认证报告》（教育部学位与研究生教育发展中心出具） 复印件（验原件）。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98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⑹非上海生源毕业生为本科或专科毕业生的，户籍在沪配 偶为硕士学历（或中级职称）的须提供以下材料之一：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98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一结婚满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年的，须提供：结婚证书复印件（验原件），其 配偶户籍所在地派出所出具的户籍证明或户口本复印件（验原 件）。中级职称需提供专业技术职务任职资格证书和聘任证书复 印件（验原件）。如其配偶为国外硕士学位，另需提供学位证书 复印件（验原件）及《学位认证报告》（教育部学位与研究生教 育发展中心出具）复印件（验原件）。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98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—结婚不满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年的，须提供：结婚证书复印件（验原件）， 其配偶户籍所在地派出所出具的户籍证明或户口本复印件（验 原件）。中级职称需提供专业技术职务任职资格证书和聘任证书 复印件（验原件）（其配偶被聘任为中级专业技术职务或获得硕 士学位后户籍进沪满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年，验原件）。如其配偶为国外硕士学位， 另需提供学位证书复印件（验原件）及《学位认证报告》（教育 部学位与研究生教育发展中心出具）复印件（验原件）。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98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⑺非上海生源毕业生为本科或专科毕业生的，户籍在沪配 偶为本科学历且结婚满</w:t>
      </w:r>
      <w:r>
        <w:rPr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年的，须提供：结婚证书复印件（验 原件），其配偶户籍所在地派出所出具的户籍证明或户口本复印 件（验原件）。如其配偶为国外本科学位，另需提供学位证书复 印件（验原件）及《学位认证报告》（教育部学位与研究生教育 发展中心出具）复印件（验原件）。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048"/>
        </w:tabs>
        <w:bidi w:val="0"/>
        <w:spacing w:before="0" w:after="0" w:line="498" w:lineRule="exact"/>
        <w:ind w:left="0" w:leftChars="0" w:right="0" w:firstLine="600" w:firstLineChars="200"/>
        <w:jc w:val="both"/>
      </w:pPr>
      <w:bookmarkStart w:id="0" w:name="_GoBack"/>
      <w:bookmarkEnd w:id="0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4、</w:t>
      </w:r>
      <w:r>
        <w:rPr>
          <w:color w:val="000000"/>
          <w:spacing w:val="0"/>
          <w:w w:val="100"/>
          <w:position w:val="0"/>
        </w:rPr>
        <w:t>凡不参加本市住院医师规范化培训的临床医师类专业应 届毕业生，须提交相关住院医师规范化培训合格证书或</w:t>
      </w:r>
      <w:r>
        <w:rPr>
          <w:color w:val="000000"/>
          <w:spacing w:val="0"/>
          <w:w w:val="100"/>
          <w:position w:val="0"/>
          <w:sz w:val="32"/>
          <w:szCs w:val="32"/>
        </w:rPr>
        <w:t>2010</w:t>
      </w:r>
      <w:r>
        <w:rPr>
          <w:color w:val="000000"/>
          <w:spacing w:val="0"/>
          <w:w w:val="100"/>
          <w:position w:val="0"/>
        </w:rPr>
        <w:t>年 以前取得的卫生专业技术中级职称证书复印件（用人单位盖章）。</w:t>
      </w:r>
    </w:p>
    <w:p>
      <w:pPr>
        <w:wordWrap/>
        <w:spacing w:line="360" w:lineRule="auto"/>
        <w:jc w:val="left"/>
        <w:rPr>
          <w:rFonts w:hint="eastAsia" w:asciiTheme="minorEastAsia" w:hAnsiTheme="minorEastAsia" w:cstheme="minorEastAsia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9765665</wp:posOffset>
              </wp:positionV>
              <wp:extent cx="31750" cy="958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301.05pt;margin-top:768.95pt;height:7.55pt;width:2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DyWZ8tcAAAAN&#10;AQAADwAAAGRycy9kb3ducmV2LnhtbE2PzU7DMBCE70i8g7VI3KidVk1KiNNDJS7cKAiJmxtv4wj/&#10;RLabJm/P9gTHnfk0O9PsZ2fZhDENwUsoVgIY+i7owfcSPj9en3bAUlZeKxs8Slgwwb69v2tUrcPV&#10;v+N0zD2jEJ9qJcHkPNacp86gU2kVRvTknUN0KtMZe66julK4s3wtRMmdGjx9MGrEg8Hu53hxEqr5&#10;K+CY8IDf56mLZlh29m2R8vGhEC/AMs75D4ZbfaoOLXU6hYvXiVkJpVgXhJKx3VTPwAgpRUXS6SZt&#10;NwJ42/D/K9pfUEsDBBQAAAAIAIdO4kCsZOJQqgEAAG0DAAAOAAAAZHJzL2Uyb0RvYy54bWytU8Fu&#10;2zAMvRfYPwi6L046ZM2MOEWLoMOAYS3Q9gMUWYoFSKIgKrHz96NkJx26Sw+9yDRJP773KK9vB2fZ&#10;UUU04Bu+mM05U15Ca/y+4a8vD19XnGESvhUWvGr4SSG/3Xy5WvehVtfQgW1VZATise5Dw7uUQl1V&#10;KDvlBM4gKE9FDdGJRK9xX7VR9ITubHU9n3+veohtiCAVImW3Y5FPiPEjgKC1kWoL8uCUTyNqVFYk&#10;koSdCcg3ha3WSqZHrVElZhtOSlM5aQjFu3xWm7Wo91GEzsiJgvgIhXeanDCehl6gtiIJdojmPyhn&#10;ZAQEnWYSXDUKKY6QisX8nTfPnQiqaCGrMVxMx8+DlX+OT5GZlm4CZ144WniZyhbZmj5gTR3PgXrS&#10;cA9DbpvySMmseNDR5SdpYVQnY08XY9WQmKTkt8XNkgqSKj+Wq9UyY1Rvn4aI6acCx3LQ8EhbK2aK&#10;429MY+u5JU/y8GCszfnMb+SRozTshoncDtoTce5psQ33dI85s788+ZbvwDmI52A3BRkcw90h0YAy&#10;N6OOUNMw2kJhPt2YvOZ/30vX21+y+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PJZny1wAAAA0B&#10;AAAPAAAAAAAAAAEAIAAAACIAAABkcnMvZG93bnJldi54bWxQSwECFAAUAAAACACHTuJArGTiUKoB&#10;AABtAwAADgAAAAAAAAABACAAAAAm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3809365</wp:posOffset>
              </wp:positionH>
              <wp:positionV relativeFrom="page">
                <wp:posOffset>9751695</wp:posOffset>
              </wp:positionV>
              <wp:extent cx="64135" cy="958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299.95pt;margin-top:767.85pt;height:7.55pt;width:5.0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R6vdG9gAAAAN&#10;AQAADwAAAGRycy9kb3ducmV2LnhtbE2PzU7DMBCE70i8g7VI3KgdUNokjdNDJS7cKKhSb268jSP8&#10;E8Vumrw92xMcd+bT7Ey9m51lE46xD15CthLA0LdB976T8P31/lIAi0l5rWzwKGHBCLvm8aFWlQ43&#10;/4nTIXWMQnyslAST0lBxHluDTsVVGNCTdwmjU4nOseN6VDcKd5a/CrHmTvWePhg14N5g+3O4Ogmb&#10;+RhwiLjH02VqR9Mvhf1YpHx+ysQWWMI5/cFwr0/VoaFO53D1OjIrIS/LklAy8rd8A4yQdSZo3vku&#10;5aIA3tT8/4rmF1BLAwQUAAAACACHTuJAO7EUD6wBAABtAwAADgAAAGRycy9lMm9Eb2MueG1srVPB&#10;btswDL0P2D8Iui9OmqZIjTjFhqDDgGEb0O4DFFmKBUiiICqx8/ejZCct2ksPu8g0ST++9yhvHgZn&#10;2UlFNOAbvpjNOVNeQmv8oeF/nx+/rDnDJHwrLHjV8LNC/rD9/GnTh1rdQAe2VZERiMe6Dw3vUgp1&#10;VaHslBM4g6A8FTVEJxK9xkPVRtETurPVzXx+V/UQ2xBBKkTK7sYinxDjRwBBayPVDuTRKZ9G1Kis&#10;SCQJOxOQbwtbrZVMv7VGlZhtOClN5aQhFO/zWW03oj5EETojJwriIxTeaHLCeBp6hdqJJNgxmndQ&#10;zsgICDrNJLhqFFIcIRWL+RtvnjoRVNFCVmO4mo7/D1b+Ov2JzLQNX3LmhaOFl6lsma3pA9bU8RSo&#10;Jw3fYKALc8kjJbPiQUeXn6SFUZ2MPV+NVUNikpJ3t4vlijNJlfvVer3KGNXLpyFi+q7AsRw0PNLW&#10;ipni9BPT2HppyZM8PBprcz7zG3nkKA37YSK9h/ZMnHtabMM93WPO7A9PvuU7cAniJdhPQQbH8PWY&#10;aECZm1FHqGkYbaEwn25MXvPr99L18pds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Hq90b2AAA&#10;AA0BAAAPAAAAAAAAAAEAIAAAACIAAABkcnMvZG93bnJldi54bWxQSwECFAAUAAAACACHTuJAO7EU&#10;D6wBAABt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BE2E7D"/>
    <w:multiLevelType w:val="singleLevel"/>
    <w:tmpl w:val="FEBE2E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48"/>
    <w:rsid w:val="00003D7A"/>
    <w:rsid w:val="004A42AD"/>
    <w:rsid w:val="00557DCE"/>
    <w:rsid w:val="007230C5"/>
    <w:rsid w:val="00AF41E9"/>
    <w:rsid w:val="00CE6C48"/>
    <w:rsid w:val="00D7123C"/>
    <w:rsid w:val="01B409BE"/>
    <w:rsid w:val="1080630D"/>
    <w:rsid w:val="121132D7"/>
    <w:rsid w:val="1EA35041"/>
    <w:rsid w:val="208C4B36"/>
    <w:rsid w:val="22470C68"/>
    <w:rsid w:val="39271DBA"/>
    <w:rsid w:val="40D6003B"/>
    <w:rsid w:val="4B1A427E"/>
    <w:rsid w:val="5E4E29D0"/>
    <w:rsid w:val="629761AF"/>
    <w:rsid w:val="690E0872"/>
    <w:rsid w:val="6DC52D8F"/>
    <w:rsid w:val="701C6FFD"/>
    <w:rsid w:val="703F0EB2"/>
    <w:rsid w:val="72D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apple-converted-space"/>
    <w:basedOn w:val="4"/>
    <w:qFormat/>
    <w:uiPriority w:val="0"/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4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4331</Words>
  <Characters>4428</Characters>
  <Lines>31</Lines>
  <Paragraphs>8</Paragraphs>
  <TotalTime>3</TotalTime>
  <ScaleCrop>false</ScaleCrop>
  <LinksUpToDate>false</LinksUpToDate>
  <CharactersWithSpaces>4445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2017-05-24T02:37:00Z</dcterms:created>
  <dc:creator>admin</dc:creator>
  <cp:lastModifiedBy>Elaine</cp:lastModifiedBy>
  <dcterms:modified xsi:type="dcterms:W3CDTF">2021-06-12T05:47:41Z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